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7924DB1">
      <w:pPr>
        <w:keepNext w:val="0"/>
        <w:keepLines w:val="0"/>
        <w:pageBreakBefore w:val="0"/>
        <w:widowControl w:val="0"/>
        <w:kinsoku/>
        <w:wordWrap/>
        <w:overflowPunct/>
        <w:topLinePunct w:val="0"/>
        <w:autoSpaceDE/>
        <w:autoSpaceDN/>
        <w:bidi w:val="0"/>
        <w:adjustRightInd/>
        <w:snapToGrid/>
        <w:spacing w:line="360" w:lineRule="auto"/>
        <w:jc w:val="both"/>
        <w:textAlignment w:val="auto"/>
        <w:outlineLvl w:val="0"/>
        <w:rPr>
          <w:rFonts w:hint="default" w:ascii="Times New Roman" w:hAnsi="Times New Roman" w:eastAsia="方正小标宋_GBK" w:cs="Times New Roman"/>
          <w:sz w:val="28"/>
          <w:szCs w:val="28"/>
          <w:lang w:val="en-US" w:eastAsia="zh-CN"/>
        </w:rPr>
      </w:pPr>
      <w:r>
        <w:rPr>
          <w:rFonts w:hint="eastAsia" w:ascii="Times New Roman" w:hAnsi="Times New Roman" w:eastAsia="方正小标宋_GBK" w:cs="Times New Roman"/>
          <w:sz w:val="28"/>
          <w:szCs w:val="28"/>
          <w:lang w:val="en-US" w:eastAsia="zh-CN"/>
        </w:rPr>
        <w:t>附件1</w:t>
      </w:r>
    </w:p>
    <w:p w14:paraId="7DE58B5F">
      <w:pPr>
        <w:autoSpaceDE w:val="0"/>
        <w:autoSpaceDN w:val="0"/>
        <w:adjustRightInd w:val="0"/>
        <w:spacing w:line="860" w:lineRule="exact"/>
        <w:jc w:val="center"/>
        <w:rPr>
          <w:rFonts w:hint="default" w:ascii="宋体" w:hAnsi="宋体" w:eastAsia="宋体" w:cs="宋体"/>
          <w:b/>
          <w:sz w:val="36"/>
          <w:szCs w:val="36"/>
          <w:lang w:val="en-US" w:eastAsia="zh-CN"/>
        </w:rPr>
      </w:pPr>
      <w:r>
        <w:rPr>
          <w:rFonts w:hint="eastAsia" w:ascii="宋体" w:hAnsi="宋体" w:eastAsia="宋体" w:cs="宋体"/>
          <w:b/>
          <w:sz w:val="36"/>
          <w:szCs w:val="36"/>
          <w:lang w:val="en-US" w:eastAsia="zh-CN"/>
        </w:rPr>
        <w:t>国道350线广安枣山至武胜段公路改建工程养护工区停车区地砖、面砖采购询价</w:t>
      </w:r>
    </w:p>
    <w:p w14:paraId="1F8B69D7">
      <w:pPr>
        <w:autoSpaceDE w:val="0"/>
        <w:autoSpaceDN w:val="0"/>
        <w:adjustRightInd w:val="0"/>
        <w:spacing w:line="860" w:lineRule="exact"/>
        <w:jc w:val="center"/>
        <w:rPr>
          <w:rFonts w:ascii="宋体" w:hAnsi="宋体" w:cs="宋体"/>
          <w:b/>
          <w:sz w:val="96"/>
          <w:szCs w:val="96"/>
        </w:rPr>
      </w:pPr>
    </w:p>
    <w:p w14:paraId="6BC7578E">
      <w:pPr>
        <w:autoSpaceDE w:val="0"/>
        <w:autoSpaceDN w:val="0"/>
        <w:adjustRightInd w:val="0"/>
        <w:jc w:val="center"/>
        <w:rPr>
          <w:rFonts w:hint="eastAsia" w:ascii="宋体" w:hAnsi="宋体" w:cs="宋体"/>
          <w:b/>
          <w:sz w:val="72"/>
          <w:szCs w:val="72"/>
        </w:rPr>
      </w:pPr>
    </w:p>
    <w:p w14:paraId="5FC6DBDF">
      <w:pPr>
        <w:autoSpaceDE w:val="0"/>
        <w:autoSpaceDN w:val="0"/>
        <w:adjustRightInd w:val="0"/>
        <w:jc w:val="center"/>
        <w:rPr>
          <w:rFonts w:ascii="宋体" w:hAnsi="宋体" w:cs="宋体"/>
          <w:b/>
          <w:sz w:val="72"/>
          <w:szCs w:val="72"/>
        </w:rPr>
      </w:pPr>
      <w:r>
        <w:rPr>
          <w:rFonts w:hint="eastAsia" w:ascii="宋体" w:hAnsi="宋体" w:cs="宋体"/>
          <w:b/>
          <w:sz w:val="52"/>
          <w:szCs w:val="52"/>
          <w:lang w:val="en-US" w:eastAsia="zh-CN"/>
        </w:rPr>
        <w:t>报价</w:t>
      </w:r>
      <w:r>
        <w:rPr>
          <w:rFonts w:hint="eastAsia" w:ascii="宋体" w:hAnsi="宋体" w:cs="宋体"/>
          <w:b/>
          <w:sz w:val="52"/>
          <w:szCs w:val="52"/>
        </w:rPr>
        <w:t>文件</w:t>
      </w:r>
    </w:p>
    <w:p w14:paraId="64095E78">
      <w:pPr>
        <w:spacing w:line="600" w:lineRule="exact"/>
        <w:ind w:left="1" w:firstLine="576"/>
        <w:jc w:val="center"/>
        <w:rPr>
          <w:rFonts w:ascii="仿宋_GB2312" w:hAnsi="仿宋_GB2312" w:eastAsia="仿宋_GB2312" w:cs="仿宋_GB2312"/>
          <w:sz w:val="28"/>
          <w:szCs w:val="28"/>
        </w:rPr>
      </w:pPr>
    </w:p>
    <w:p w14:paraId="526234AF">
      <w:pPr>
        <w:spacing w:line="600" w:lineRule="exact"/>
        <w:ind w:left="1" w:firstLine="576"/>
        <w:jc w:val="center"/>
        <w:rPr>
          <w:rFonts w:ascii="仿宋_GB2312" w:hAnsi="仿宋_GB2312" w:eastAsia="仿宋_GB2312" w:cs="仿宋_GB2312"/>
          <w:sz w:val="28"/>
          <w:szCs w:val="28"/>
        </w:rPr>
      </w:pPr>
    </w:p>
    <w:p w14:paraId="10A68C7E">
      <w:pPr>
        <w:spacing w:line="600" w:lineRule="exact"/>
        <w:ind w:left="1" w:firstLine="576"/>
        <w:jc w:val="center"/>
        <w:rPr>
          <w:rFonts w:ascii="仿宋_GB2312" w:hAnsi="仿宋_GB2312" w:eastAsia="仿宋_GB2312" w:cs="仿宋_GB2312"/>
          <w:sz w:val="28"/>
          <w:szCs w:val="28"/>
        </w:rPr>
      </w:pPr>
    </w:p>
    <w:p w14:paraId="38851BEC">
      <w:pPr>
        <w:pStyle w:val="3"/>
      </w:pPr>
    </w:p>
    <w:p w14:paraId="62EF409B">
      <w:pPr>
        <w:pStyle w:val="10"/>
      </w:pPr>
    </w:p>
    <w:p w14:paraId="65CA1E2C">
      <w:pPr>
        <w:pStyle w:val="3"/>
      </w:pPr>
    </w:p>
    <w:p w14:paraId="028D4F0B"/>
    <w:p w14:paraId="191D555F">
      <w:pPr>
        <w:spacing w:line="600" w:lineRule="exact"/>
        <w:ind w:left="1" w:firstLine="576"/>
        <w:jc w:val="center"/>
        <w:rPr>
          <w:rFonts w:ascii="仿宋_GB2312" w:hAnsi="仿宋_GB2312" w:eastAsia="仿宋_GB2312" w:cs="仿宋_GB2312"/>
          <w:sz w:val="28"/>
          <w:szCs w:val="28"/>
        </w:rPr>
      </w:pPr>
    </w:p>
    <w:p w14:paraId="32B9FA81">
      <w:pPr>
        <w:spacing w:line="600" w:lineRule="exact"/>
        <w:ind w:firstLine="630" w:firstLineChars="225"/>
        <w:rPr>
          <w:rFonts w:ascii="仿宋" w:hAnsi="仿宋" w:eastAsia="仿宋" w:cs="仿宋"/>
          <w:sz w:val="28"/>
          <w:szCs w:val="28"/>
          <w:u w:val="single"/>
        </w:rPr>
      </w:pPr>
      <w:r>
        <w:rPr>
          <w:rFonts w:hint="eastAsia" w:ascii="仿宋" w:hAnsi="仿宋" w:eastAsia="仿宋" w:cs="仿宋"/>
          <w:sz w:val="28"/>
          <w:szCs w:val="28"/>
          <w:lang w:val="en-US" w:eastAsia="zh-CN"/>
        </w:rPr>
        <w:t>报</w:t>
      </w:r>
      <w:r>
        <w:rPr>
          <w:rFonts w:hint="eastAsia" w:ascii="仿宋" w:hAnsi="仿宋" w:eastAsia="仿宋" w:cs="仿宋"/>
          <w:sz w:val="28"/>
          <w:szCs w:val="28"/>
        </w:rPr>
        <w:t xml:space="preserve">  </w:t>
      </w:r>
      <w:r>
        <w:rPr>
          <w:rFonts w:hint="eastAsia" w:ascii="仿宋" w:hAnsi="仿宋" w:eastAsia="仿宋" w:cs="仿宋"/>
          <w:sz w:val="28"/>
          <w:szCs w:val="28"/>
          <w:lang w:val="en-US" w:eastAsia="zh-CN"/>
        </w:rPr>
        <w:t>价</w:t>
      </w:r>
      <w:r>
        <w:rPr>
          <w:rFonts w:hint="eastAsia" w:ascii="仿宋" w:hAnsi="仿宋" w:eastAsia="仿宋" w:cs="仿宋"/>
          <w:sz w:val="28"/>
          <w:szCs w:val="28"/>
        </w:rPr>
        <w:t xml:space="preserve">   人：</w:t>
      </w:r>
      <w:r>
        <w:rPr>
          <w:rFonts w:hint="eastAsia" w:ascii="仿宋" w:hAnsi="仿宋" w:eastAsia="仿宋" w:cs="仿宋"/>
          <w:sz w:val="28"/>
          <w:szCs w:val="28"/>
          <w:u w:val="single"/>
        </w:rPr>
        <w:t xml:space="preserve">                             </w:t>
      </w: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rPr>
        <w:t>（盖章）</w:t>
      </w:r>
    </w:p>
    <w:p w14:paraId="715AAC9A">
      <w:pPr>
        <w:spacing w:line="600" w:lineRule="exact"/>
        <w:ind w:firstLine="630" w:firstLineChars="225"/>
        <w:rPr>
          <w:rFonts w:ascii="仿宋" w:hAnsi="仿宋" w:eastAsia="仿宋" w:cs="仿宋"/>
          <w:sz w:val="28"/>
          <w:szCs w:val="28"/>
        </w:rPr>
      </w:pPr>
      <w:r>
        <w:rPr>
          <w:rFonts w:hint="eastAsia" w:ascii="仿宋" w:hAnsi="仿宋" w:eastAsia="仿宋" w:cs="仿宋"/>
          <w:sz w:val="28"/>
          <w:szCs w:val="28"/>
        </w:rPr>
        <w:t>联  系   人：</w:t>
      </w:r>
      <w:r>
        <w:rPr>
          <w:rFonts w:hint="eastAsia" w:ascii="仿宋" w:hAnsi="仿宋" w:eastAsia="仿宋" w:cs="仿宋"/>
          <w:sz w:val="28"/>
          <w:szCs w:val="28"/>
          <w:u w:val="single"/>
        </w:rPr>
        <w:t xml:space="preserve">                              </w:t>
      </w:r>
    </w:p>
    <w:p w14:paraId="755C53AA">
      <w:pPr>
        <w:spacing w:line="600" w:lineRule="exact"/>
        <w:ind w:firstLine="630" w:firstLineChars="225"/>
        <w:rPr>
          <w:rFonts w:ascii="仿宋" w:hAnsi="仿宋" w:eastAsia="仿宋" w:cs="仿宋"/>
          <w:sz w:val="28"/>
          <w:szCs w:val="28"/>
        </w:rPr>
      </w:pPr>
      <w:r>
        <w:rPr>
          <w:rFonts w:hint="eastAsia" w:ascii="仿宋" w:hAnsi="仿宋" w:eastAsia="仿宋" w:cs="仿宋"/>
          <w:sz w:val="28"/>
          <w:szCs w:val="28"/>
        </w:rPr>
        <w:t>联 系 电 话：</w:t>
      </w:r>
      <w:r>
        <w:rPr>
          <w:rFonts w:hint="eastAsia" w:ascii="仿宋" w:hAnsi="仿宋" w:eastAsia="仿宋" w:cs="仿宋"/>
          <w:sz w:val="28"/>
          <w:szCs w:val="28"/>
          <w:u w:val="single"/>
        </w:rPr>
        <w:t xml:space="preserve">                              </w:t>
      </w:r>
    </w:p>
    <w:p w14:paraId="5207D48D">
      <w:pPr>
        <w:spacing w:line="600" w:lineRule="exact"/>
        <w:rPr>
          <w:rFonts w:ascii="仿宋" w:hAnsi="仿宋" w:eastAsia="仿宋" w:cs="仿宋"/>
          <w:sz w:val="28"/>
          <w:szCs w:val="28"/>
          <w:u w:val="single"/>
        </w:rPr>
      </w:pPr>
    </w:p>
    <w:p w14:paraId="5B58552C">
      <w:pPr>
        <w:widowControl/>
        <w:spacing w:line="600" w:lineRule="exact"/>
        <w:jc w:val="center"/>
        <w:rPr>
          <w:rFonts w:hint="eastAsia" w:ascii="仿宋" w:hAnsi="仿宋" w:eastAsia="仿宋" w:cs="仿宋"/>
          <w:sz w:val="28"/>
          <w:szCs w:val="28"/>
          <w:lang w:val="en-US" w:eastAsia="zh-CN"/>
        </w:rPr>
      </w:pPr>
      <w:r>
        <w:rPr>
          <w:rFonts w:hint="eastAsia" w:ascii="仿宋" w:hAnsi="仿宋" w:eastAsia="仿宋" w:cs="仿宋"/>
          <w:sz w:val="28"/>
          <w:szCs w:val="28"/>
        </w:rPr>
        <w:t xml:space="preserve">  年    月    </w:t>
      </w:r>
      <w:bookmarkStart w:id="0" w:name="_Toc237060430"/>
      <w:bookmarkStart w:id="1" w:name="OLE_LINK20"/>
      <w:r>
        <w:rPr>
          <w:rFonts w:hint="eastAsia" w:ascii="仿宋" w:hAnsi="仿宋" w:eastAsia="仿宋" w:cs="仿宋"/>
          <w:sz w:val="28"/>
          <w:szCs w:val="28"/>
          <w:lang w:val="en-US" w:eastAsia="zh-CN"/>
        </w:rPr>
        <w:t>日</w:t>
      </w:r>
      <w:bookmarkEnd w:id="0"/>
      <w:bookmarkEnd w:id="1"/>
    </w:p>
    <w:p w14:paraId="215E6AC4">
      <w:pPr>
        <w:spacing w:line="600" w:lineRule="exact"/>
        <w:jc w:val="center"/>
        <w:outlineLvl w:val="0"/>
        <w:rPr>
          <w:rFonts w:ascii="仿宋" w:hAnsi="仿宋" w:eastAsia="仿宋" w:cs="仿宋"/>
          <w:b/>
          <w:bCs/>
          <w:sz w:val="36"/>
          <w:szCs w:val="36"/>
        </w:rPr>
      </w:pPr>
      <w:r>
        <w:rPr>
          <w:rFonts w:hint="eastAsia" w:ascii="仿宋" w:hAnsi="仿宋" w:eastAsia="仿宋" w:cs="仿宋"/>
          <w:b/>
          <w:bCs/>
          <w:sz w:val="36"/>
          <w:szCs w:val="36"/>
        </w:rPr>
        <w:t>目 录</w:t>
      </w:r>
    </w:p>
    <w:p w14:paraId="0FE433FC">
      <w:pPr>
        <w:autoSpaceDE w:val="0"/>
        <w:spacing w:line="480" w:lineRule="exact"/>
        <w:ind w:firstLine="640" w:firstLineChars="200"/>
        <w:rPr>
          <w:rFonts w:ascii="仿宋" w:hAnsi="仿宋" w:eastAsia="仿宋" w:cs="仿宋"/>
          <w:sz w:val="32"/>
          <w:szCs w:val="32"/>
        </w:rPr>
      </w:pPr>
    </w:p>
    <w:p w14:paraId="1F858735">
      <w:pPr>
        <w:spacing w:line="500" w:lineRule="exact"/>
        <w:rPr>
          <w:rFonts w:hint="eastAsia" w:ascii="仿宋" w:hAnsi="仿宋" w:eastAsia="仿宋" w:cs="仿宋"/>
          <w:sz w:val="28"/>
          <w:szCs w:val="28"/>
        </w:rPr>
      </w:pPr>
      <w:r>
        <w:rPr>
          <w:rFonts w:hint="eastAsia" w:ascii="仿宋" w:hAnsi="仿宋" w:eastAsia="仿宋" w:cs="仿宋"/>
          <w:sz w:val="28"/>
          <w:szCs w:val="28"/>
          <w:lang w:val="en-US" w:eastAsia="zh-CN"/>
        </w:rPr>
        <w:t>一、</w:t>
      </w:r>
      <w:r>
        <w:rPr>
          <w:rFonts w:hint="eastAsia" w:ascii="仿宋" w:hAnsi="仿宋" w:eastAsia="仿宋" w:cs="仿宋"/>
          <w:sz w:val="28"/>
          <w:szCs w:val="28"/>
        </w:rPr>
        <w:t>法定代表人身份证明……………………………………………（）</w:t>
      </w:r>
    </w:p>
    <w:p w14:paraId="54FD42AD">
      <w:pPr>
        <w:spacing w:line="500" w:lineRule="exact"/>
        <w:rPr>
          <w:rFonts w:hint="eastAsia" w:ascii="仿宋" w:hAnsi="仿宋" w:eastAsia="仿宋" w:cs="仿宋"/>
          <w:sz w:val="28"/>
          <w:szCs w:val="28"/>
          <w:lang w:val="en-US" w:eastAsia="zh-CN"/>
        </w:rPr>
      </w:pPr>
      <w:r>
        <w:rPr>
          <w:rFonts w:hint="eastAsia" w:ascii="仿宋" w:hAnsi="仿宋" w:eastAsia="仿宋" w:cs="仿宋"/>
          <w:sz w:val="28"/>
          <w:szCs w:val="28"/>
        </w:rPr>
        <w:t>一、</w:t>
      </w:r>
      <w:r>
        <w:rPr>
          <w:rFonts w:hint="eastAsia" w:ascii="仿宋" w:hAnsi="仿宋" w:eastAsia="仿宋" w:cs="仿宋"/>
          <w:sz w:val="28"/>
          <w:szCs w:val="28"/>
          <w:lang w:val="en-US" w:eastAsia="zh-CN"/>
        </w:rPr>
        <w:t>个体工商户经营者身份证明</w:t>
      </w:r>
      <w:r>
        <w:rPr>
          <w:rFonts w:hint="eastAsia" w:ascii="仿宋" w:hAnsi="仿宋" w:eastAsia="仿宋" w:cs="仿宋"/>
          <w:sz w:val="28"/>
          <w:szCs w:val="28"/>
        </w:rPr>
        <w:t>……………………………………（）</w:t>
      </w:r>
      <w:r>
        <w:rPr>
          <w:rFonts w:hint="eastAsia" w:ascii="仿宋" w:hAnsi="仿宋" w:eastAsia="仿宋" w:cs="仿宋"/>
          <w:sz w:val="28"/>
          <w:szCs w:val="28"/>
          <w:lang w:val="en-US" w:eastAsia="zh-CN"/>
        </w:rPr>
        <w:t xml:space="preserve">  </w:t>
      </w:r>
    </w:p>
    <w:p w14:paraId="60AC7E7D">
      <w:pPr>
        <w:spacing w:line="500" w:lineRule="exact"/>
        <w:rPr>
          <w:rFonts w:hint="eastAsia" w:ascii="仿宋" w:hAnsi="仿宋" w:eastAsia="仿宋" w:cs="仿宋"/>
          <w:sz w:val="28"/>
          <w:szCs w:val="28"/>
        </w:rPr>
      </w:pPr>
      <w:r>
        <w:rPr>
          <w:rFonts w:hint="eastAsia" w:ascii="仿宋" w:hAnsi="仿宋" w:eastAsia="仿宋" w:cs="仿宋"/>
          <w:sz w:val="28"/>
          <w:szCs w:val="28"/>
          <w:lang w:val="en-US" w:eastAsia="zh-CN"/>
        </w:rPr>
        <w:t>一、</w:t>
      </w:r>
      <w:r>
        <w:rPr>
          <w:rFonts w:hint="eastAsia" w:ascii="仿宋" w:hAnsi="仿宋" w:eastAsia="仿宋" w:cs="仿宋"/>
          <w:sz w:val="28"/>
          <w:szCs w:val="28"/>
        </w:rPr>
        <w:t>授权委托书………………………………………………………（）</w:t>
      </w:r>
    </w:p>
    <w:p w14:paraId="1EE02078">
      <w:pPr>
        <w:numPr>
          <w:ilvl w:val="255"/>
          <w:numId w:val="0"/>
        </w:numPr>
        <w:tabs>
          <w:tab w:val="left" w:pos="0"/>
        </w:tabs>
        <w:spacing w:line="600" w:lineRule="exact"/>
        <w:jc w:val="left"/>
        <w:rPr>
          <w:rFonts w:hint="eastAsia" w:ascii="仿宋" w:hAnsi="仿宋" w:eastAsia="仿宋" w:cs="仿宋"/>
          <w:sz w:val="28"/>
          <w:szCs w:val="28"/>
        </w:rPr>
      </w:pPr>
      <w:r>
        <w:rPr>
          <w:rFonts w:hint="eastAsia" w:ascii="仿宋" w:hAnsi="仿宋" w:eastAsia="仿宋" w:cs="仿宋"/>
          <w:sz w:val="28"/>
          <w:szCs w:val="28"/>
          <w:lang w:val="en-US" w:eastAsia="zh-CN"/>
        </w:rPr>
        <w:t>二</w:t>
      </w:r>
      <w:r>
        <w:rPr>
          <w:rFonts w:hint="eastAsia" w:ascii="仿宋" w:hAnsi="仿宋" w:eastAsia="仿宋" w:cs="仿宋"/>
          <w:sz w:val="28"/>
          <w:szCs w:val="28"/>
        </w:rPr>
        <w:t>、报价</w:t>
      </w:r>
      <w:r>
        <w:rPr>
          <w:rFonts w:hint="eastAsia" w:ascii="仿宋" w:hAnsi="仿宋" w:eastAsia="仿宋" w:cs="仿宋"/>
          <w:sz w:val="28"/>
          <w:szCs w:val="28"/>
          <w:lang w:val="en-US" w:eastAsia="zh-CN"/>
        </w:rPr>
        <w:t>表</w:t>
      </w:r>
      <w:r>
        <w:rPr>
          <w:rFonts w:hint="eastAsia" w:ascii="仿宋" w:hAnsi="仿宋" w:eastAsia="仿宋" w:cs="仿宋"/>
          <w:sz w:val="28"/>
          <w:szCs w:val="28"/>
        </w:rPr>
        <w:t>……………………………………………………………（）</w:t>
      </w:r>
    </w:p>
    <w:p w14:paraId="315DA15F">
      <w:pPr>
        <w:numPr>
          <w:ilvl w:val="255"/>
          <w:numId w:val="0"/>
        </w:numPr>
        <w:tabs>
          <w:tab w:val="left" w:pos="0"/>
        </w:tabs>
        <w:spacing w:line="600" w:lineRule="exact"/>
        <w:jc w:val="left"/>
        <w:rPr>
          <w:rFonts w:ascii="仿宋" w:hAnsi="仿宋" w:eastAsia="仿宋" w:cs="仿宋"/>
          <w:sz w:val="28"/>
          <w:szCs w:val="28"/>
        </w:rPr>
      </w:pPr>
      <w:r>
        <w:rPr>
          <w:rFonts w:hint="eastAsia" w:ascii="仿宋" w:hAnsi="仿宋" w:eastAsia="仿宋" w:cs="仿宋"/>
          <w:sz w:val="28"/>
          <w:szCs w:val="28"/>
          <w:lang w:val="en-US" w:eastAsia="zh-CN"/>
        </w:rPr>
        <w:t>三、营业执照</w:t>
      </w:r>
      <w:r>
        <w:rPr>
          <w:rFonts w:hint="eastAsia" w:ascii="仿宋" w:hAnsi="仿宋" w:eastAsia="仿宋" w:cs="仿宋"/>
          <w:sz w:val="28"/>
          <w:szCs w:val="28"/>
        </w:rPr>
        <w:t>…………………………………………………………（）</w:t>
      </w:r>
    </w:p>
    <w:p w14:paraId="4190D44D">
      <w:pPr>
        <w:spacing w:line="500" w:lineRule="exact"/>
        <w:rPr>
          <w:rFonts w:ascii="仿宋" w:hAnsi="仿宋" w:eastAsia="仿宋" w:cs="仿宋"/>
          <w:sz w:val="28"/>
          <w:szCs w:val="28"/>
        </w:rPr>
      </w:pPr>
      <w:r>
        <w:rPr>
          <w:rFonts w:hint="eastAsia" w:ascii="仿宋" w:hAnsi="仿宋" w:eastAsia="仿宋" w:cs="仿宋"/>
          <w:sz w:val="28"/>
          <w:szCs w:val="28"/>
          <w:lang w:val="en-US" w:eastAsia="zh-CN"/>
        </w:rPr>
        <w:t>四</w:t>
      </w:r>
      <w:r>
        <w:rPr>
          <w:rFonts w:hint="eastAsia" w:ascii="仿宋" w:hAnsi="仿宋" w:eastAsia="仿宋" w:cs="仿宋"/>
          <w:sz w:val="28"/>
          <w:szCs w:val="28"/>
        </w:rPr>
        <w:t>、承诺函……………………………………………………………（）</w:t>
      </w:r>
    </w:p>
    <w:p w14:paraId="22898042">
      <w:pPr>
        <w:pStyle w:val="3"/>
        <w:rPr>
          <w:rFonts w:hint="default"/>
          <w:lang w:val="en-US" w:eastAsia="zh-CN"/>
        </w:rPr>
      </w:pPr>
    </w:p>
    <w:p w14:paraId="4517EC1F">
      <w:pPr>
        <w:pStyle w:val="10"/>
        <w:rPr>
          <w:rFonts w:hint="default"/>
          <w:lang w:val="en-US" w:eastAsia="zh-CN"/>
        </w:rPr>
      </w:pPr>
    </w:p>
    <w:p w14:paraId="59EC74CA">
      <w:pPr>
        <w:rPr>
          <w:rFonts w:hint="default"/>
          <w:lang w:val="en-US" w:eastAsia="zh-CN"/>
        </w:rPr>
      </w:pPr>
    </w:p>
    <w:p w14:paraId="3415B8DD">
      <w:pPr>
        <w:pStyle w:val="3"/>
        <w:rPr>
          <w:rFonts w:hint="default"/>
          <w:lang w:val="en-US" w:eastAsia="zh-CN"/>
        </w:rPr>
      </w:pPr>
    </w:p>
    <w:p w14:paraId="6BA5C2C6">
      <w:pPr>
        <w:pStyle w:val="10"/>
        <w:rPr>
          <w:rFonts w:hint="default"/>
          <w:lang w:val="en-US" w:eastAsia="zh-CN"/>
        </w:rPr>
      </w:pPr>
    </w:p>
    <w:p w14:paraId="50095EA7">
      <w:pPr>
        <w:rPr>
          <w:rFonts w:hint="default"/>
          <w:lang w:val="en-US" w:eastAsia="zh-CN"/>
        </w:rPr>
      </w:pPr>
    </w:p>
    <w:p w14:paraId="4CB27365">
      <w:pPr>
        <w:pStyle w:val="3"/>
        <w:rPr>
          <w:rFonts w:hint="default"/>
          <w:lang w:val="en-US" w:eastAsia="zh-CN"/>
        </w:rPr>
      </w:pPr>
    </w:p>
    <w:p w14:paraId="3D316D68">
      <w:pPr>
        <w:rPr>
          <w:rFonts w:hint="default"/>
          <w:lang w:val="en-US" w:eastAsia="zh-CN"/>
        </w:rPr>
      </w:pPr>
    </w:p>
    <w:p w14:paraId="453D664A">
      <w:pPr>
        <w:rPr>
          <w:rFonts w:hint="default"/>
          <w:lang w:val="en-US" w:eastAsia="zh-CN"/>
        </w:rPr>
      </w:pPr>
    </w:p>
    <w:p w14:paraId="2DA35612">
      <w:pPr>
        <w:rPr>
          <w:rFonts w:hint="default"/>
          <w:lang w:val="en-US" w:eastAsia="zh-CN"/>
        </w:rPr>
      </w:pPr>
    </w:p>
    <w:p w14:paraId="206BC4EC">
      <w:pPr>
        <w:rPr>
          <w:rFonts w:hint="default"/>
          <w:lang w:val="en-US" w:eastAsia="zh-CN"/>
        </w:rPr>
      </w:pPr>
    </w:p>
    <w:p w14:paraId="6CD7035F">
      <w:pPr>
        <w:autoSpaceDE w:val="0"/>
        <w:spacing w:line="440" w:lineRule="exact"/>
        <w:rPr>
          <w:rFonts w:hint="eastAsia" w:ascii="仿宋" w:hAnsi="仿宋" w:eastAsia="仿宋" w:cs="仿宋"/>
          <w:sz w:val="24"/>
        </w:rPr>
      </w:pPr>
      <w:r>
        <w:rPr>
          <w:rFonts w:hint="eastAsia" w:ascii="仿宋" w:hAnsi="仿宋" w:eastAsia="仿宋" w:cs="仿宋"/>
          <w:sz w:val="24"/>
        </w:rPr>
        <w:t>注：①如</w:t>
      </w:r>
      <w:r>
        <w:rPr>
          <w:rFonts w:hint="eastAsia" w:ascii="仿宋" w:hAnsi="仿宋" w:eastAsia="仿宋" w:cs="仿宋"/>
          <w:sz w:val="24"/>
          <w:lang w:val="en-US" w:eastAsia="zh-CN"/>
        </w:rPr>
        <w:t>报价</w:t>
      </w:r>
      <w:r>
        <w:rPr>
          <w:rFonts w:hint="eastAsia" w:ascii="仿宋" w:hAnsi="仿宋" w:eastAsia="仿宋" w:cs="仿宋"/>
          <w:sz w:val="24"/>
        </w:rPr>
        <w:t>人由法定代表人参加</w:t>
      </w:r>
      <w:r>
        <w:rPr>
          <w:rFonts w:hint="eastAsia" w:ascii="仿宋" w:hAnsi="仿宋" w:eastAsia="仿宋" w:cs="仿宋"/>
          <w:sz w:val="24"/>
          <w:lang w:val="en-US" w:eastAsia="zh-CN"/>
        </w:rPr>
        <w:t>报价</w:t>
      </w:r>
      <w:r>
        <w:rPr>
          <w:rFonts w:hint="eastAsia" w:ascii="仿宋" w:hAnsi="仿宋" w:eastAsia="仿宋" w:cs="仿宋"/>
          <w:sz w:val="24"/>
        </w:rPr>
        <w:t>，则不提供“一、授权委托书”</w:t>
      </w:r>
      <w:r>
        <w:rPr>
          <w:rFonts w:hint="eastAsia" w:ascii="仿宋" w:hAnsi="仿宋" w:eastAsia="仿宋" w:cs="仿宋"/>
          <w:sz w:val="24"/>
          <w:lang w:eastAsia="zh-CN"/>
        </w:rPr>
        <w:t>“</w:t>
      </w:r>
      <w:r>
        <w:rPr>
          <w:rFonts w:hint="eastAsia" w:ascii="仿宋" w:hAnsi="仿宋" w:eastAsia="仿宋" w:cs="仿宋"/>
          <w:sz w:val="24"/>
          <w:lang w:val="en-US" w:eastAsia="zh-CN"/>
        </w:rPr>
        <w:t>一、个体工商户身份证明</w:t>
      </w:r>
      <w:r>
        <w:rPr>
          <w:rFonts w:hint="eastAsia" w:ascii="仿宋" w:hAnsi="仿宋" w:eastAsia="仿宋" w:cs="仿宋"/>
          <w:sz w:val="24"/>
          <w:lang w:eastAsia="zh-CN"/>
        </w:rPr>
        <w:t>”</w:t>
      </w:r>
      <w:r>
        <w:rPr>
          <w:rFonts w:hint="eastAsia" w:ascii="仿宋" w:hAnsi="仿宋" w:eastAsia="仿宋" w:cs="仿宋"/>
          <w:sz w:val="24"/>
        </w:rPr>
        <w:t>。</w:t>
      </w:r>
      <w:r>
        <w:rPr>
          <w:rFonts w:hint="eastAsia" w:ascii="仿宋" w:hAnsi="仿宋" w:eastAsia="仿宋" w:cs="仿宋"/>
          <w:sz w:val="24"/>
          <w:lang w:val="en-US" w:eastAsia="zh-CN"/>
        </w:rPr>
        <w:t>如报价人为个体工商户的，则不提供“一、法定代表人身份证明”“一、授权委托书”且个体工商户经营者本人须到场，不允许委托代理。报价</w:t>
      </w:r>
      <w:r>
        <w:rPr>
          <w:rFonts w:hint="eastAsia" w:ascii="仿宋" w:hAnsi="仿宋" w:eastAsia="仿宋" w:cs="仿宋"/>
          <w:sz w:val="24"/>
        </w:rPr>
        <w:t>人在编制目录时可删减本项目未明确要求提供的相关目录号。</w:t>
      </w:r>
    </w:p>
    <w:p w14:paraId="246D21CD">
      <w:pPr>
        <w:autoSpaceDE w:val="0"/>
        <w:spacing w:line="440" w:lineRule="exact"/>
        <w:ind w:firstLine="482" w:firstLineChars="200"/>
        <w:rPr>
          <w:rFonts w:ascii="仿宋" w:hAnsi="仿宋" w:eastAsia="仿宋" w:cs="仿宋"/>
          <w:b/>
          <w:bCs/>
          <w:sz w:val="24"/>
        </w:rPr>
      </w:pPr>
      <w:r>
        <w:rPr>
          <w:rFonts w:hint="eastAsia" w:ascii="仿宋" w:hAnsi="仿宋" w:eastAsia="仿宋" w:cs="仿宋"/>
          <w:b/>
          <w:bCs/>
          <w:sz w:val="24"/>
        </w:rPr>
        <w:t>②凡装入</w:t>
      </w:r>
      <w:r>
        <w:rPr>
          <w:rFonts w:hint="eastAsia" w:ascii="仿宋" w:hAnsi="仿宋" w:eastAsia="仿宋" w:cs="仿宋"/>
          <w:b/>
          <w:bCs/>
          <w:sz w:val="24"/>
          <w:lang w:val="en-US" w:eastAsia="zh-CN"/>
        </w:rPr>
        <w:t>报价</w:t>
      </w:r>
      <w:r>
        <w:rPr>
          <w:rFonts w:hint="eastAsia" w:ascii="仿宋" w:hAnsi="仿宋" w:eastAsia="仿宋" w:cs="仿宋"/>
          <w:b/>
          <w:bCs/>
          <w:sz w:val="24"/>
        </w:rPr>
        <w:t>文件的资料，均需逐页加盖</w:t>
      </w:r>
      <w:r>
        <w:rPr>
          <w:rFonts w:hint="eastAsia" w:ascii="仿宋" w:hAnsi="仿宋" w:eastAsia="仿宋" w:cs="仿宋"/>
          <w:b/>
          <w:bCs/>
          <w:sz w:val="24"/>
          <w:lang w:val="en-US" w:eastAsia="zh-CN"/>
        </w:rPr>
        <w:t>报价</w:t>
      </w:r>
      <w:r>
        <w:rPr>
          <w:rFonts w:hint="eastAsia" w:ascii="仿宋" w:hAnsi="仿宋" w:eastAsia="仿宋" w:cs="仿宋"/>
          <w:b/>
          <w:bCs/>
          <w:sz w:val="24"/>
        </w:rPr>
        <w:t>人单位鲜章。</w:t>
      </w:r>
    </w:p>
    <w:p w14:paraId="1450213E">
      <w:pPr>
        <w:autoSpaceDE w:val="0"/>
        <w:spacing w:line="440" w:lineRule="exact"/>
        <w:ind w:firstLine="480" w:firstLineChars="200"/>
        <w:rPr>
          <w:rFonts w:ascii="仿宋" w:hAnsi="仿宋" w:eastAsia="仿宋" w:cs="仿宋"/>
          <w:sz w:val="24"/>
        </w:rPr>
      </w:pPr>
      <w:r>
        <w:rPr>
          <w:rFonts w:hint="eastAsia" w:ascii="仿宋" w:hAnsi="仿宋" w:eastAsia="仿宋" w:cs="仿宋"/>
          <w:sz w:val="24"/>
        </w:rPr>
        <w:t>③仅装入复印件的资料，原件由</w:t>
      </w:r>
      <w:r>
        <w:rPr>
          <w:rFonts w:hint="eastAsia" w:ascii="仿宋" w:hAnsi="仿宋" w:eastAsia="仿宋" w:cs="仿宋"/>
          <w:sz w:val="24"/>
          <w:lang w:val="en-US" w:eastAsia="zh-CN"/>
        </w:rPr>
        <w:t>报价</w:t>
      </w:r>
      <w:r>
        <w:rPr>
          <w:rFonts w:hint="eastAsia" w:ascii="仿宋" w:hAnsi="仿宋" w:eastAsia="仿宋" w:cs="仿宋"/>
          <w:sz w:val="24"/>
        </w:rPr>
        <w:t>人现场携带备查。</w:t>
      </w:r>
    </w:p>
    <w:p w14:paraId="63C8F1AB">
      <w:pPr>
        <w:autoSpaceDE w:val="0"/>
        <w:spacing w:line="440" w:lineRule="exact"/>
        <w:ind w:firstLine="480" w:firstLineChars="200"/>
        <w:rPr>
          <w:rFonts w:hint="eastAsia" w:ascii="仿宋" w:hAnsi="仿宋" w:eastAsia="仿宋" w:cs="仿宋"/>
          <w:b/>
          <w:bCs/>
          <w:sz w:val="32"/>
          <w:szCs w:val="32"/>
        </w:rPr>
      </w:pPr>
      <w:r>
        <w:rPr>
          <w:rFonts w:hint="eastAsia" w:ascii="仿宋" w:hAnsi="仿宋" w:eastAsia="仿宋" w:cs="仿宋"/>
          <w:sz w:val="24"/>
        </w:rPr>
        <w:t>④</w:t>
      </w:r>
      <w:r>
        <w:rPr>
          <w:rFonts w:hint="eastAsia" w:ascii="仿宋" w:hAnsi="仿宋" w:eastAsia="仿宋" w:cs="仿宋"/>
          <w:sz w:val="24"/>
          <w:lang w:val="en-US" w:eastAsia="zh-CN"/>
        </w:rPr>
        <w:t>报价</w:t>
      </w:r>
      <w:r>
        <w:rPr>
          <w:rFonts w:hint="eastAsia" w:ascii="仿宋" w:hAnsi="仿宋" w:eastAsia="仿宋" w:cs="仿宋"/>
          <w:sz w:val="24"/>
        </w:rPr>
        <w:t>文件目录与</w:t>
      </w:r>
      <w:r>
        <w:rPr>
          <w:rFonts w:hint="eastAsia" w:ascii="仿宋" w:hAnsi="仿宋" w:eastAsia="仿宋" w:cs="仿宋"/>
          <w:sz w:val="24"/>
          <w:lang w:val="en-US" w:eastAsia="zh-CN"/>
        </w:rPr>
        <w:t>报价</w:t>
      </w:r>
      <w:r>
        <w:rPr>
          <w:rFonts w:hint="eastAsia" w:ascii="仿宋" w:hAnsi="仿宋" w:eastAsia="仿宋" w:cs="仿宋"/>
          <w:sz w:val="24"/>
        </w:rPr>
        <w:t>文件一同密封,密封口加盖</w:t>
      </w:r>
      <w:r>
        <w:rPr>
          <w:rFonts w:hint="eastAsia" w:ascii="仿宋" w:hAnsi="仿宋" w:eastAsia="仿宋" w:cs="仿宋"/>
          <w:sz w:val="24"/>
          <w:lang w:val="en-US" w:eastAsia="zh-CN"/>
        </w:rPr>
        <w:t>报价</w:t>
      </w:r>
      <w:r>
        <w:rPr>
          <w:rFonts w:hint="eastAsia" w:ascii="仿宋" w:hAnsi="仿宋" w:eastAsia="仿宋" w:cs="仿宋"/>
          <w:sz w:val="24"/>
          <w:szCs w:val="24"/>
        </w:rPr>
        <w:t>单位</w:t>
      </w:r>
      <w:r>
        <w:rPr>
          <w:rFonts w:hint="eastAsia" w:ascii="仿宋" w:hAnsi="仿宋" w:eastAsia="仿宋" w:cs="仿宋"/>
          <w:sz w:val="24"/>
        </w:rPr>
        <w:t>鲜章。</w:t>
      </w:r>
    </w:p>
    <w:p w14:paraId="040381DD">
      <w:pPr>
        <w:autoSpaceDE w:val="0"/>
        <w:spacing w:line="440" w:lineRule="exact"/>
        <w:rPr>
          <w:rFonts w:hint="eastAsia" w:ascii="仿宋" w:hAnsi="仿宋" w:eastAsia="仿宋" w:cs="仿宋"/>
          <w:sz w:val="24"/>
        </w:rPr>
      </w:pPr>
    </w:p>
    <w:p w14:paraId="745308E3">
      <w:pPr>
        <w:widowControl/>
        <w:spacing w:line="600" w:lineRule="exact"/>
        <w:jc w:val="center"/>
        <w:outlineLvl w:val="0"/>
        <w:rPr>
          <w:rFonts w:ascii="仿宋" w:hAnsi="仿宋" w:eastAsia="仿宋" w:cs="仿宋"/>
          <w:b/>
          <w:bCs/>
          <w:sz w:val="32"/>
          <w:szCs w:val="32"/>
        </w:rPr>
      </w:pPr>
      <w:r>
        <w:rPr>
          <w:rFonts w:hint="eastAsia" w:ascii="仿宋" w:hAnsi="仿宋" w:eastAsia="仿宋" w:cs="仿宋"/>
          <w:b/>
          <w:bCs/>
          <w:sz w:val="32"/>
          <w:szCs w:val="32"/>
        </w:rPr>
        <w:t>一、</w:t>
      </w:r>
      <w:r>
        <w:rPr>
          <w:rFonts w:hint="eastAsia" w:ascii="仿宋" w:hAnsi="仿宋" w:eastAsia="仿宋" w:cs="仿宋"/>
          <w:b/>
          <w:bCs/>
          <w:color w:val="auto"/>
          <w:sz w:val="32"/>
          <w:szCs w:val="32"/>
        </w:rPr>
        <w:t>法定代表人</w:t>
      </w:r>
      <w:r>
        <w:rPr>
          <w:rFonts w:hint="eastAsia" w:ascii="仿宋" w:hAnsi="仿宋" w:eastAsia="仿宋" w:cs="仿宋"/>
          <w:b/>
          <w:bCs/>
          <w:sz w:val="32"/>
          <w:szCs w:val="32"/>
        </w:rPr>
        <w:t>身份证明</w:t>
      </w:r>
    </w:p>
    <w:p w14:paraId="336253D3">
      <w:pPr>
        <w:widowControl/>
        <w:spacing w:line="600" w:lineRule="exact"/>
        <w:rPr>
          <w:rFonts w:ascii="仿宋" w:hAnsi="仿宋" w:eastAsia="仿宋" w:cs="仿宋"/>
        </w:rPr>
      </w:pPr>
      <w:r>
        <w:rPr>
          <w:rFonts w:hint="eastAsia" w:ascii="仿宋" w:hAnsi="仿宋" w:eastAsia="仿宋" w:cs="仿宋"/>
          <w:b/>
          <w:bCs/>
          <w:sz w:val="44"/>
          <w:szCs w:val="44"/>
        </w:rPr>
        <w:t xml:space="preserve"> </w:t>
      </w:r>
    </w:p>
    <w:p w14:paraId="6F412009">
      <w:pPr>
        <w:spacing w:line="600" w:lineRule="exact"/>
        <w:ind w:left="700" w:leftChars="200" w:right="363" w:rightChars="173" w:hanging="280" w:hangingChars="100"/>
        <w:jc w:val="left"/>
        <w:rPr>
          <w:rFonts w:ascii="仿宋" w:hAnsi="仿宋" w:eastAsia="仿宋" w:cs="仿宋"/>
          <w:sz w:val="28"/>
          <w:szCs w:val="28"/>
        </w:rPr>
      </w:pPr>
      <w:r>
        <w:rPr>
          <w:rFonts w:hint="eastAsia" w:ascii="仿宋" w:hAnsi="仿宋" w:eastAsia="仿宋" w:cs="仿宋"/>
          <w:sz w:val="28"/>
          <w:szCs w:val="28"/>
        </w:rPr>
        <w:t xml:space="preserve">  </w:t>
      </w:r>
      <w:r>
        <w:rPr>
          <w:rFonts w:hint="eastAsia" w:ascii="仿宋" w:hAnsi="仿宋" w:eastAsia="仿宋" w:cs="仿宋"/>
          <w:sz w:val="28"/>
          <w:szCs w:val="28"/>
          <w:lang w:val="en-US" w:eastAsia="zh-CN"/>
        </w:rPr>
        <w:t>报价</w:t>
      </w:r>
      <w:r>
        <w:rPr>
          <w:rFonts w:hint="eastAsia" w:ascii="仿宋" w:hAnsi="仿宋" w:eastAsia="仿宋" w:cs="仿宋"/>
          <w:sz w:val="28"/>
          <w:szCs w:val="28"/>
        </w:rPr>
        <w:t>人名 称：</w:t>
      </w:r>
      <w:r>
        <w:rPr>
          <w:rFonts w:hint="eastAsia" w:ascii="仿宋" w:hAnsi="仿宋" w:eastAsia="仿宋" w:cs="仿宋"/>
          <w:sz w:val="28"/>
          <w:szCs w:val="28"/>
          <w:u w:val="single"/>
        </w:rPr>
        <w:t xml:space="preserve">                             </w:t>
      </w:r>
      <w:r>
        <w:rPr>
          <w:rFonts w:hint="eastAsia" w:ascii="仿宋" w:hAnsi="仿宋" w:eastAsia="仿宋" w:cs="仿宋"/>
          <w:sz w:val="28"/>
          <w:szCs w:val="28"/>
        </w:rPr>
        <w:t xml:space="preserve">                        单 位 性 质：</w:t>
      </w:r>
      <w:r>
        <w:rPr>
          <w:rFonts w:hint="eastAsia" w:ascii="仿宋" w:hAnsi="仿宋" w:eastAsia="仿宋" w:cs="仿宋"/>
          <w:sz w:val="28"/>
          <w:szCs w:val="28"/>
          <w:u w:val="single"/>
        </w:rPr>
        <w:t xml:space="preserve">             </w:t>
      </w: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u w:val="single"/>
        </w:rPr>
        <w:t xml:space="preserve">         </w:t>
      </w:r>
      <w:r>
        <w:rPr>
          <w:rFonts w:hint="eastAsia" w:ascii="仿宋" w:hAnsi="仿宋" w:eastAsia="仿宋" w:cs="仿宋"/>
          <w:sz w:val="28"/>
          <w:szCs w:val="28"/>
        </w:rPr>
        <w:t xml:space="preserve">  </w:t>
      </w:r>
    </w:p>
    <w:p w14:paraId="3FDB7CB8">
      <w:pPr>
        <w:spacing w:line="600" w:lineRule="exact"/>
        <w:ind w:left="420" w:right="363" w:rightChars="173"/>
        <w:rPr>
          <w:rFonts w:ascii="仿宋" w:hAnsi="仿宋" w:eastAsia="仿宋" w:cs="仿宋"/>
          <w:sz w:val="28"/>
          <w:szCs w:val="28"/>
          <w:u w:val="single"/>
        </w:rPr>
      </w:pPr>
      <w:r>
        <w:rPr>
          <w:rFonts w:hint="eastAsia" w:ascii="仿宋" w:hAnsi="仿宋" w:eastAsia="仿宋" w:cs="仿宋"/>
          <w:sz w:val="28"/>
          <w:szCs w:val="28"/>
        </w:rPr>
        <w:t xml:space="preserve">  地       址：</w:t>
      </w:r>
      <w:r>
        <w:rPr>
          <w:rFonts w:hint="eastAsia" w:ascii="仿宋" w:hAnsi="仿宋" w:eastAsia="仿宋" w:cs="仿宋"/>
          <w:sz w:val="28"/>
          <w:szCs w:val="28"/>
          <w:u w:val="single"/>
        </w:rPr>
        <w:t xml:space="preserve">   </w:t>
      </w: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u w:val="single"/>
        </w:rPr>
        <w:t xml:space="preserve">                 </w:t>
      </w:r>
      <w:r>
        <w:rPr>
          <w:rFonts w:hint="eastAsia" w:ascii="仿宋" w:hAnsi="仿宋" w:eastAsia="仿宋" w:cs="仿宋"/>
          <w:sz w:val="28"/>
          <w:szCs w:val="28"/>
        </w:rPr>
        <w:t xml:space="preserve"> </w:t>
      </w:r>
    </w:p>
    <w:p w14:paraId="77EB5B80">
      <w:pPr>
        <w:spacing w:line="600" w:lineRule="exact"/>
        <w:ind w:left="420" w:right="363" w:rightChars="173"/>
        <w:rPr>
          <w:rFonts w:ascii="仿宋" w:hAnsi="仿宋" w:eastAsia="仿宋" w:cs="仿宋"/>
          <w:sz w:val="28"/>
          <w:szCs w:val="28"/>
        </w:rPr>
      </w:pPr>
      <w:r>
        <w:rPr>
          <w:rFonts w:hint="eastAsia" w:ascii="仿宋" w:hAnsi="仿宋" w:eastAsia="仿宋" w:cs="仿宋"/>
          <w:sz w:val="28"/>
          <w:szCs w:val="28"/>
        </w:rPr>
        <w:t xml:space="preserve">  成 立 时 间：</w:t>
      </w:r>
      <w:r>
        <w:rPr>
          <w:rFonts w:hint="eastAsia" w:ascii="仿宋" w:hAnsi="仿宋" w:eastAsia="仿宋" w:cs="仿宋"/>
          <w:sz w:val="28"/>
          <w:szCs w:val="28"/>
          <w:u w:val="single"/>
        </w:rPr>
        <w:t xml:space="preserve">         </w:t>
      </w:r>
      <w:r>
        <w:rPr>
          <w:rFonts w:hint="eastAsia" w:ascii="仿宋" w:hAnsi="仿宋" w:eastAsia="仿宋" w:cs="仿宋"/>
          <w:sz w:val="28"/>
          <w:szCs w:val="28"/>
        </w:rPr>
        <w:t>年</w:t>
      </w:r>
      <w:r>
        <w:rPr>
          <w:rFonts w:hint="eastAsia" w:ascii="仿宋" w:hAnsi="仿宋" w:eastAsia="仿宋" w:cs="仿宋"/>
          <w:sz w:val="28"/>
          <w:szCs w:val="28"/>
          <w:u w:val="single"/>
        </w:rPr>
        <w:t xml:space="preserve">     </w:t>
      </w:r>
      <w:r>
        <w:rPr>
          <w:rFonts w:hint="eastAsia" w:ascii="仿宋" w:hAnsi="仿宋" w:eastAsia="仿宋" w:cs="仿宋"/>
          <w:sz w:val="28"/>
          <w:szCs w:val="28"/>
        </w:rPr>
        <w:t>月</w:t>
      </w:r>
      <w:r>
        <w:rPr>
          <w:rFonts w:hint="eastAsia" w:ascii="仿宋" w:hAnsi="仿宋" w:eastAsia="仿宋" w:cs="仿宋"/>
          <w:sz w:val="28"/>
          <w:szCs w:val="28"/>
          <w:u w:val="single"/>
        </w:rPr>
        <w:t xml:space="preserve">      </w:t>
      </w:r>
      <w:r>
        <w:rPr>
          <w:rFonts w:hint="eastAsia" w:ascii="仿宋" w:hAnsi="仿宋" w:eastAsia="仿宋" w:cs="仿宋"/>
          <w:sz w:val="28"/>
          <w:szCs w:val="28"/>
        </w:rPr>
        <w:t>日</w:t>
      </w:r>
    </w:p>
    <w:p w14:paraId="1ABE3436">
      <w:pPr>
        <w:spacing w:line="600" w:lineRule="exact"/>
        <w:ind w:left="420" w:right="363" w:rightChars="173"/>
        <w:rPr>
          <w:rFonts w:ascii="仿宋" w:hAnsi="仿宋" w:eastAsia="仿宋" w:cs="仿宋"/>
          <w:sz w:val="28"/>
          <w:szCs w:val="28"/>
          <w:u w:val="single"/>
        </w:rPr>
      </w:pPr>
      <w:r>
        <w:rPr>
          <w:rFonts w:hint="eastAsia" w:ascii="仿宋" w:hAnsi="仿宋" w:eastAsia="仿宋" w:cs="仿宋"/>
          <w:sz w:val="28"/>
          <w:szCs w:val="28"/>
        </w:rPr>
        <w:t xml:space="preserve">  经 营 期 限：</w:t>
      </w:r>
      <w:r>
        <w:rPr>
          <w:rFonts w:hint="eastAsia" w:ascii="仿宋" w:hAnsi="仿宋" w:eastAsia="仿宋" w:cs="仿宋"/>
          <w:sz w:val="28"/>
          <w:szCs w:val="28"/>
          <w:u w:val="single"/>
        </w:rPr>
        <w:t xml:space="preserve">                       </w:t>
      </w:r>
    </w:p>
    <w:p w14:paraId="38EFCC4F">
      <w:pPr>
        <w:spacing w:line="540" w:lineRule="exact"/>
        <w:ind w:firstLine="560" w:firstLineChars="200"/>
        <w:rPr>
          <w:rFonts w:ascii="仿宋" w:hAnsi="仿宋" w:eastAsia="仿宋" w:cs="仿宋"/>
          <w:color w:val="auto"/>
          <w:sz w:val="28"/>
          <w:szCs w:val="28"/>
          <w:u w:val="single"/>
        </w:rPr>
      </w:pPr>
      <w:r>
        <w:rPr>
          <w:rFonts w:hint="eastAsia" w:ascii="仿宋" w:hAnsi="仿宋" w:eastAsia="仿宋" w:cs="仿宋"/>
          <w:sz w:val="28"/>
          <w:szCs w:val="28"/>
        </w:rPr>
        <w:t xml:space="preserve"> 姓名：</w:t>
      </w:r>
      <w:r>
        <w:rPr>
          <w:rFonts w:hint="eastAsia" w:ascii="仿宋" w:hAnsi="仿宋" w:eastAsia="仿宋" w:cs="仿宋"/>
          <w:sz w:val="28"/>
          <w:szCs w:val="28"/>
          <w:u w:val="single"/>
        </w:rPr>
        <w:t xml:space="preserve">          </w:t>
      </w:r>
      <w:r>
        <w:rPr>
          <w:rFonts w:hint="eastAsia" w:ascii="仿宋" w:hAnsi="仿宋" w:eastAsia="仿宋" w:cs="仿宋"/>
          <w:sz w:val="28"/>
          <w:szCs w:val="28"/>
        </w:rPr>
        <w:t>性别：</w:t>
      </w:r>
      <w:r>
        <w:rPr>
          <w:rFonts w:hint="eastAsia" w:ascii="仿宋" w:hAnsi="仿宋" w:eastAsia="仿宋" w:cs="仿宋"/>
          <w:sz w:val="28"/>
          <w:szCs w:val="28"/>
          <w:u w:val="single"/>
        </w:rPr>
        <w:t xml:space="preserve">     </w:t>
      </w:r>
      <w:r>
        <w:rPr>
          <w:rFonts w:hint="eastAsia" w:ascii="仿宋" w:hAnsi="仿宋" w:eastAsia="仿宋" w:cs="仿宋"/>
          <w:sz w:val="28"/>
          <w:szCs w:val="28"/>
        </w:rPr>
        <w:t>年龄：</w:t>
      </w:r>
      <w:r>
        <w:rPr>
          <w:rFonts w:hint="eastAsia" w:ascii="仿宋" w:hAnsi="仿宋" w:eastAsia="仿宋" w:cs="仿宋"/>
          <w:sz w:val="28"/>
          <w:szCs w:val="28"/>
          <w:u w:val="single"/>
        </w:rPr>
        <w:t xml:space="preserve">     </w:t>
      </w:r>
      <w:r>
        <w:rPr>
          <w:rFonts w:hint="eastAsia" w:ascii="仿宋" w:hAnsi="仿宋" w:eastAsia="仿宋" w:cs="仿宋"/>
          <w:sz w:val="28"/>
          <w:szCs w:val="28"/>
        </w:rPr>
        <w:t>职务：</w:t>
      </w:r>
      <w:r>
        <w:rPr>
          <w:rFonts w:hint="eastAsia" w:ascii="仿宋" w:hAnsi="仿宋" w:eastAsia="仿宋" w:cs="仿宋"/>
          <w:sz w:val="28"/>
          <w:szCs w:val="28"/>
          <w:u w:val="single"/>
        </w:rPr>
        <w:t xml:space="preserve">         </w:t>
      </w:r>
      <w:r>
        <w:rPr>
          <w:rFonts w:hint="eastAsia" w:ascii="仿宋" w:hAnsi="仿宋" w:eastAsia="仿宋" w:cs="仿宋"/>
          <w:sz w:val="28"/>
          <w:szCs w:val="28"/>
        </w:rPr>
        <w:t>身份证号码：</w:t>
      </w:r>
      <w:r>
        <w:rPr>
          <w:rFonts w:hint="eastAsia" w:ascii="仿宋" w:hAnsi="仿宋" w:eastAsia="仿宋" w:cs="仿宋"/>
          <w:sz w:val="28"/>
          <w:szCs w:val="28"/>
          <w:u w:val="single"/>
        </w:rPr>
        <w:t xml:space="preserve">                 </w:t>
      </w:r>
      <w:r>
        <w:rPr>
          <w:rFonts w:hint="eastAsia" w:ascii="仿宋" w:hAnsi="仿宋" w:eastAsia="仿宋" w:cs="仿宋"/>
          <w:sz w:val="28"/>
          <w:szCs w:val="28"/>
        </w:rPr>
        <w:t>系</w:t>
      </w:r>
      <w:r>
        <w:rPr>
          <w:rFonts w:hint="eastAsia" w:ascii="仿宋" w:hAnsi="仿宋" w:eastAsia="仿宋" w:cs="仿宋"/>
          <w:sz w:val="28"/>
          <w:szCs w:val="28"/>
          <w:u w:val="single"/>
        </w:rPr>
        <w:t xml:space="preserve">                        </w:t>
      </w:r>
      <w:r>
        <w:rPr>
          <w:rFonts w:hint="eastAsia" w:ascii="仿宋" w:hAnsi="仿宋" w:eastAsia="仿宋" w:cs="仿宋"/>
          <w:sz w:val="28"/>
          <w:szCs w:val="28"/>
        </w:rPr>
        <w:t>（</w:t>
      </w:r>
      <w:r>
        <w:rPr>
          <w:rFonts w:hint="eastAsia" w:ascii="仿宋" w:hAnsi="仿宋" w:eastAsia="仿宋" w:cs="仿宋"/>
          <w:sz w:val="28"/>
          <w:szCs w:val="28"/>
          <w:lang w:val="en-US" w:eastAsia="zh-CN"/>
        </w:rPr>
        <w:t>报价</w:t>
      </w:r>
      <w:r>
        <w:rPr>
          <w:rFonts w:hint="eastAsia" w:ascii="仿宋" w:hAnsi="仿宋" w:eastAsia="仿宋" w:cs="仿宋"/>
          <w:sz w:val="28"/>
          <w:szCs w:val="28"/>
        </w:rPr>
        <w:t>人名称）的</w:t>
      </w:r>
      <w:r>
        <w:rPr>
          <w:rFonts w:hint="eastAsia" w:ascii="仿宋" w:hAnsi="仿宋" w:eastAsia="仿宋" w:cs="仿宋"/>
          <w:color w:val="auto"/>
          <w:sz w:val="28"/>
          <w:szCs w:val="28"/>
        </w:rPr>
        <w:t>法定代表人。</w:t>
      </w:r>
    </w:p>
    <w:p w14:paraId="5D6A8107">
      <w:pPr>
        <w:spacing w:line="600" w:lineRule="exact"/>
        <w:ind w:right="363" w:rightChars="173" w:firstLine="700" w:firstLineChars="250"/>
        <w:rPr>
          <w:rFonts w:ascii="仿宋" w:hAnsi="仿宋" w:eastAsia="仿宋" w:cs="仿宋"/>
          <w:color w:val="auto"/>
          <w:sz w:val="28"/>
          <w:szCs w:val="28"/>
        </w:rPr>
      </w:pPr>
      <w:r>
        <w:rPr>
          <w:rFonts w:hint="eastAsia" w:ascii="仿宋" w:hAnsi="仿宋" w:eastAsia="仿宋" w:cs="仿宋"/>
          <w:color w:val="auto"/>
          <w:sz w:val="28"/>
          <w:szCs w:val="28"/>
        </w:rPr>
        <w:t xml:space="preserve">  特此证明。</w:t>
      </w:r>
    </w:p>
    <w:p w14:paraId="563E9DE5">
      <w:pPr>
        <w:spacing w:line="600" w:lineRule="exact"/>
        <w:ind w:right="363" w:rightChars="173"/>
        <w:rPr>
          <w:rFonts w:ascii="仿宋" w:hAnsi="仿宋" w:eastAsia="仿宋" w:cs="仿宋"/>
          <w:color w:val="auto"/>
          <w:sz w:val="28"/>
          <w:szCs w:val="28"/>
        </w:rPr>
      </w:pPr>
      <w:r>
        <w:rPr>
          <w:rFonts w:hint="eastAsia" w:ascii="仿宋" w:hAnsi="仿宋" w:eastAsia="仿宋" w:cs="仿宋"/>
          <w:color w:val="auto"/>
          <w:sz w:val="28"/>
          <w:szCs w:val="28"/>
        </w:rPr>
        <w:t xml:space="preserve"> </w:t>
      </w:r>
    </w:p>
    <w:p w14:paraId="4C4EEE7D">
      <w:pPr>
        <w:spacing w:line="600" w:lineRule="exact"/>
        <w:ind w:right="363" w:rightChars="173"/>
        <w:rPr>
          <w:rFonts w:ascii="仿宋" w:hAnsi="仿宋" w:eastAsia="仿宋" w:cs="仿宋"/>
          <w:sz w:val="28"/>
          <w:szCs w:val="28"/>
        </w:rPr>
      </w:pPr>
      <w:r>
        <w:rPr>
          <w:rFonts w:hint="eastAsia" w:ascii="仿宋" w:hAnsi="仿宋" w:eastAsia="仿宋" w:cs="仿宋"/>
          <w:color w:val="auto"/>
          <w:sz w:val="28"/>
          <w:szCs w:val="28"/>
        </w:rPr>
        <w:t xml:space="preserve">     附件：法定代表人</w:t>
      </w:r>
      <w:r>
        <w:rPr>
          <w:rFonts w:hint="eastAsia" w:ascii="仿宋" w:hAnsi="仿宋" w:eastAsia="仿宋" w:cs="仿宋"/>
          <w:sz w:val="28"/>
          <w:szCs w:val="28"/>
        </w:rPr>
        <w:t>身份证复印件（原件备查）</w:t>
      </w:r>
    </w:p>
    <w:p w14:paraId="47722B57">
      <w:pPr>
        <w:spacing w:line="600" w:lineRule="exact"/>
        <w:ind w:right="363" w:rightChars="173"/>
        <w:rPr>
          <w:rFonts w:ascii="仿宋" w:hAnsi="仿宋" w:eastAsia="仿宋" w:cs="仿宋"/>
          <w:sz w:val="28"/>
          <w:szCs w:val="28"/>
        </w:rPr>
      </w:pPr>
      <w:r>
        <w:rPr>
          <w:rFonts w:hint="eastAsia" w:ascii="仿宋" w:hAnsi="仿宋" w:eastAsia="仿宋" w:cs="仿宋"/>
          <w:sz w:val="28"/>
          <w:szCs w:val="28"/>
        </w:rPr>
        <w:t xml:space="preserve"> </w:t>
      </w:r>
    </w:p>
    <w:p w14:paraId="4F978B29">
      <w:pPr>
        <w:spacing w:line="600" w:lineRule="exact"/>
        <w:ind w:right="363" w:rightChars="173"/>
        <w:rPr>
          <w:rFonts w:ascii="仿宋" w:hAnsi="仿宋" w:eastAsia="仿宋" w:cs="仿宋"/>
          <w:sz w:val="28"/>
          <w:szCs w:val="28"/>
        </w:rPr>
      </w:pPr>
      <w:r>
        <w:rPr>
          <w:rFonts w:hint="eastAsia" w:ascii="仿宋" w:hAnsi="仿宋" w:eastAsia="仿宋" w:cs="仿宋"/>
          <w:sz w:val="28"/>
          <w:szCs w:val="28"/>
        </w:rPr>
        <w:t xml:space="preserve"> </w:t>
      </w:r>
    </w:p>
    <w:p w14:paraId="2D8B5773">
      <w:pPr>
        <w:spacing w:line="600" w:lineRule="exact"/>
        <w:ind w:right="363" w:rightChars="173"/>
        <w:rPr>
          <w:rFonts w:ascii="仿宋" w:hAnsi="仿宋" w:eastAsia="仿宋" w:cs="仿宋"/>
          <w:sz w:val="28"/>
          <w:szCs w:val="28"/>
          <w:u w:val="single"/>
        </w:rPr>
      </w:pPr>
      <w:r>
        <w:rPr>
          <w:rFonts w:hint="eastAsia" w:ascii="仿宋" w:hAnsi="仿宋" w:eastAsia="仿宋" w:cs="仿宋"/>
          <w:sz w:val="28"/>
          <w:szCs w:val="28"/>
        </w:rPr>
        <w:t xml:space="preserve">  </w:t>
      </w: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 xml:space="preserve"> </w:t>
      </w: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 xml:space="preserve"> 报价人：</w:t>
      </w:r>
      <w:r>
        <w:rPr>
          <w:rFonts w:hint="eastAsia" w:ascii="仿宋" w:hAnsi="仿宋" w:eastAsia="仿宋" w:cs="仿宋"/>
          <w:sz w:val="28"/>
          <w:szCs w:val="28"/>
          <w:u w:val="single"/>
        </w:rPr>
        <w:t xml:space="preserve">                        </w:t>
      </w:r>
      <w:r>
        <w:rPr>
          <w:rFonts w:hint="eastAsia" w:ascii="仿宋" w:hAnsi="仿宋" w:eastAsia="仿宋" w:cs="仿宋"/>
          <w:sz w:val="28"/>
          <w:szCs w:val="28"/>
        </w:rPr>
        <w:t>（盖单位章）</w:t>
      </w:r>
    </w:p>
    <w:p w14:paraId="6E905E61">
      <w:pPr>
        <w:spacing w:line="600" w:lineRule="exact"/>
        <w:ind w:right="363" w:rightChars="173"/>
        <w:rPr>
          <w:rFonts w:ascii="仿宋" w:hAnsi="仿宋" w:eastAsia="仿宋" w:cs="仿宋"/>
          <w:sz w:val="28"/>
          <w:szCs w:val="28"/>
          <w:u w:val="single"/>
        </w:rPr>
      </w:pPr>
    </w:p>
    <w:p w14:paraId="5E47C682">
      <w:pPr>
        <w:pStyle w:val="10"/>
        <w:spacing w:beforeLines="0" w:afterLines="0" w:line="600" w:lineRule="exact"/>
        <w:ind w:firstLine="560" w:firstLineChars="200"/>
        <w:rPr>
          <w:rFonts w:ascii="仿宋" w:hAnsi="仿宋" w:eastAsia="仿宋" w:cs="仿宋"/>
          <w:sz w:val="28"/>
          <w:szCs w:val="28"/>
        </w:rPr>
      </w:pPr>
      <w:r>
        <w:rPr>
          <w:rFonts w:hint="eastAsia" w:ascii="仿宋" w:hAnsi="仿宋" w:eastAsia="仿宋" w:cs="仿宋"/>
          <w:sz w:val="28"/>
          <w:szCs w:val="28"/>
        </w:rPr>
        <w:t xml:space="preserve">        </w:t>
      </w: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 xml:space="preserve">  年   月   日</w:t>
      </w:r>
    </w:p>
    <w:p w14:paraId="7393377E">
      <w:pPr>
        <w:spacing w:line="360" w:lineRule="exact"/>
        <w:ind w:right="363" w:rightChars="173" w:firstLine="140" w:firstLineChars="50"/>
        <w:rPr>
          <w:rFonts w:hint="eastAsia" w:ascii="仿宋" w:hAnsi="仿宋" w:eastAsia="仿宋" w:cs="仿宋"/>
          <w:sz w:val="28"/>
          <w:szCs w:val="28"/>
        </w:rPr>
      </w:pPr>
      <w:r>
        <w:rPr>
          <w:rFonts w:hint="eastAsia" w:ascii="仿宋" w:hAnsi="仿宋" w:eastAsia="仿宋" w:cs="仿宋"/>
          <w:sz w:val="28"/>
          <w:szCs w:val="28"/>
        </w:rPr>
        <w:t xml:space="preserve"> </w:t>
      </w:r>
    </w:p>
    <w:p w14:paraId="19A17140">
      <w:pPr>
        <w:spacing w:line="360" w:lineRule="exact"/>
        <w:ind w:right="363" w:rightChars="173"/>
        <w:rPr>
          <w:rFonts w:ascii="仿宋" w:hAnsi="仿宋" w:eastAsia="仿宋" w:cs="仿宋"/>
        </w:rPr>
      </w:pPr>
    </w:p>
    <w:p w14:paraId="25105F35">
      <w:pPr>
        <w:spacing w:line="360" w:lineRule="exact"/>
        <w:ind w:right="363" w:rightChars="173" w:firstLine="105" w:firstLineChars="50"/>
        <w:rPr>
          <w:rFonts w:hint="eastAsia" w:ascii="仿宋" w:hAnsi="仿宋" w:eastAsia="仿宋" w:cs="仿宋"/>
          <w:b/>
          <w:bCs/>
          <w:sz w:val="24"/>
        </w:rPr>
      </w:pPr>
      <w:r>
        <w:rPr>
          <w:rFonts w:hint="eastAsia" w:ascii="仿宋" w:hAnsi="仿宋" w:eastAsia="仿宋" w:cs="仿宋"/>
        </w:rPr>
        <w:t xml:space="preserve"> </w:t>
      </w:r>
      <w:r>
        <w:rPr>
          <w:rFonts w:hint="eastAsia" w:ascii="仿宋" w:hAnsi="仿宋" w:eastAsia="仿宋" w:cs="仿宋"/>
          <w:b/>
          <w:bCs/>
          <w:sz w:val="24"/>
        </w:rPr>
        <w:t>注：</w:t>
      </w:r>
      <w:r>
        <w:rPr>
          <w:rFonts w:hint="eastAsia" w:ascii="仿宋" w:hAnsi="仿宋" w:eastAsia="仿宋" w:cs="仿宋"/>
          <w:b/>
          <w:bCs/>
          <w:color w:val="auto"/>
          <w:sz w:val="24"/>
        </w:rPr>
        <w:t>法定代表人</w:t>
      </w:r>
      <w:r>
        <w:rPr>
          <w:rFonts w:hint="eastAsia" w:ascii="仿宋" w:hAnsi="仿宋" w:eastAsia="仿宋" w:cs="仿宋"/>
          <w:b/>
          <w:bCs/>
          <w:sz w:val="24"/>
        </w:rPr>
        <w:t>参加报价适用。</w:t>
      </w:r>
    </w:p>
    <w:p w14:paraId="193F179C">
      <w:pPr>
        <w:spacing w:line="360" w:lineRule="exact"/>
        <w:ind w:right="363" w:rightChars="173" w:firstLine="120" w:firstLineChars="50"/>
        <w:rPr>
          <w:rFonts w:hint="eastAsia" w:ascii="仿宋" w:hAnsi="仿宋" w:eastAsia="仿宋" w:cs="仿宋"/>
          <w:b/>
          <w:bCs/>
          <w:sz w:val="24"/>
        </w:rPr>
      </w:pPr>
    </w:p>
    <w:p w14:paraId="4C62E47A">
      <w:pPr>
        <w:widowControl/>
        <w:numPr>
          <w:ilvl w:val="0"/>
          <w:numId w:val="1"/>
        </w:numPr>
        <w:spacing w:line="600" w:lineRule="exact"/>
        <w:jc w:val="center"/>
        <w:outlineLvl w:val="0"/>
        <w:rPr>
          <w:rFonts w:hint="eastAsia" w:ascii="仿宋" w:hAnsi="仿宋" w:eastAsia="仿宋" w:cs="仿宋"/>
          <w:b/>
          <w:bCs/>
          <w:sz w:val="32"/>
          <w:szCs w:val="32"/>
        </w:rPr>
      </w:pPr>
      <w:r>
        <w:rPr>
          <w:rFonts w:hint="eastAsia" w:ascii="仿宋" w:hAnsi="仿宋" w:eastAsia="仿宋" w:cs="仿宋"/>
          <w:b/>
          <w:bCs/>
          <w:color w:val="auto"/>
          <w:sz w:val="32"/>
          <w:szCs w:val="32"/>
          <w:lang w:val="en-US" w:eastAsia="zh-CN"/>
        </w:rPr>
        <w:t>个体工商户经营者</w:t>
      </w:r>
      <w:r>
        <w:rPr>
          <w:rFonts w:hint="eastAsia" w:ascii="仿宋" w:hAnsi="仿宋" w:eastAsia="仿宋" w:cs="仿宋"/>
          <w:b/>
          <w:bCs/>
          <w:sz w:val="32"/>
          <w:szCs w:val="32"/>
        </w:rPr>
        <w:t>身份证明</w:t>
      </w:r>
    </w:p>
    <w:p w14:paraId="4B6EAEA1">
      <w:pPr>
        <w:pStyle w:val="3"/>
        <w:numPr>
          <w:ilvl w:val="0"/>
          <w:numId w:val="0"/>
        </w:numPr>
      </w:pPr>
    </w:p>
    <w:p w14:paraId="0E2F8322">
      <w:pPr>
        <w:spacing w:line="600" w:lineRule="exact"/>
        <w:ind w:left="700" w:leftChars="200" w:right="363" w:rightChars="173" w:hanging="280" w:hangingChars="100"/>
        <w:jc w:val="left"/>
        <w:rPr>
          <w:rFonts w:ascii="仿宋" w:hAnsi="仿宋" w:eastAsia="仿宋" w:cs="仿宋"/>
          <w:sz w:val="28"/>
          <w:szCs w:val="28"/>
        </w:rPr>
      </w:pPr>
      <w:r>
        <w:rPr>
          <w:rFonts w:hint="eastAsia" w:ascii="仿宋" w:hAnsi="仿宋" w:eastAsia="仿宋" w:cs="仿宋"/>
          <w:sz w:val="28"/>
          <w:szCs w:val="28"/>
        </w:rPr>
        <w:t xml:space="preserve">  </w:t>
      </w:r>
      <w:r>
        <w:rPr>
          <w:rFonts w:hint="eastAsia" w:ascii="仿宋" w:hAnsi="仿宋" w:eastAsia="仿宋" w:cs="仿宋"/>
          <w:sz w:val="28"/>
          <w:szCs w:val="28"/>
          <w:lang w:val="en-US" w:eastAsia="zh-CN"/>
        </w:rPr>
        <w:t>报价</w:t>
      </w:r>
      <w:r>
        <w:rPr>
          <w:rFonts w:hint="eastAsia" w:ascii="仿宋" w:hAnsi="仿宋" w:eastAsia="仿宋" w:cs="仿宋"/>
          <w:sz w:val="28"/>
          <w:szCs w:val="28"/>
        </w:rPr>
        <w:t>人名 称：</w:t>
      </w:r>
      <w:r>
        <w:rPr>
          <w:rFonts w:hint="eastAsia" w:ascii="仿宋" w:hAnsi="仿宋" w:eastAsia="仿宋" w:cs="仿宋"/>
          <w:sz w:val="28"/>
          <w:szCs w:val="28"/>
          <w:u w:val="single"/>
        </w:rPr>
        <w:t xml:space="preserve">                                 </w:t>
      </w:r>
      <w:r>
        <w:rPr>
          <w:rFonts w:hint="eastAsia" w:ascii="仿宋" w:hAnsi="仿宋" w:eastAsia="仿宋" w:cs="仿宋"/>
          <w:sz w:val="28"/>
          <w:szCs w:val="28"/>
        </w:rPr>
        <w:t xml:space="preserve">                        </w:t>
      </w:r>
      <w:r>
        <w:rPr>
          <w:rFonts w:hint="eastAsia" w:ascii="仿宋" w:hAnsi="仿宋" w:eastAsia="仿宋" w:cs="仿宋"/>
          <w:sz w:val="28"/>
          <w:szCs w:val="28"/>
          <w:lang w:val="en-US" w:eastAsia="zh-CN"/>
        </w:rPr>
        <w:t>经营者名 称</w:t>
      </w:r>
      <w:r>
        <w:rPr>
          <w:rFonts w:hint="eastAsia" w:ascii="仿宋" w:hAnsi="仿宋" w:eastAsia="仿宋" w:cs="仿宋"/>
          <w:sz w:val="28"/>
          <w:szCs w:val="28"/>
        </w:rPr>
        <w:t>：</w:t>
      </w:r>
      <w:r>
        <w:rPr>
          <w:rFonts w:hint="eastAsia" w:ascii="仿宋" w:hAnsi="仿宋" w:eastAsia="仿宋" w:cs="仿宋"/>
          <w:sz w:val="28"/>
          <w:szCs w:val="28"/>
          <w:u w:val="single"/>
        </w:rPr>
        <w:t xml:space="preserve">                </w:t>
      </w: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u w:val="single"/>
        </w:rPr>
        <w:t xml:space="preserve">      </w:t>
      </w:r>
      <w:r>
        <w:rPr>
          <w:rFonts w:hint="eastAsia" w:ascii="仿宋" w:hAnsi="仿宋" w:eastAsia="仿宋" w:cs="仿宋"/>
          <w:sz w:val="28"/>
          <w:szCs w:val="28"/>
        </w:rPr>
        <w:t xml:space="preserve">  </w:t>
      </w:r>
    </w:p>
    <w:p w14:paraId="161BD624">
      <w:pPr>
        <w:spacing w:line="600" w:lineRule="exact"/>
        <w:ind w:left="420" w:right="363" w:rightChars="173"/>
        <w:rPr>
          <w:rFonts w:hint="eastAsia" w:ascii="仿宋" w:hAnsi="仿宋" w:eastAsia="仿宋" w:cs="仿宋"/>
          <w:sz w:val="28"/>
          <w:szCs w:val="28"/>
          <w:u w:val="single"/>
        </w:rPr>
      </w:pPr>
      <w:r>
        <w:rPr>
          <w:rFonts w:hint="eastAsia" w:ascii="仿宋" w:hAnsi="仿宋" w:eastAsia="仿宋" w:cs="仿宋"/>
          <w:sz w:val="28"/>
          <w:szCs w:val="28"/>
        </w:rPr>
        <w:t xml:space="preserve">  </w:t>
      </w:r>
      <w:r>
        <w:rPr>
          <w:rFonts w:hint="eastAsia" w:ascii="仿宋" w:hAnsi="仿宋" w:eastAsia="仿宋" w:cs="仿宋"/>
          <w:sz w:val="28"/>
          <w:szCs w:val="28"/>
          <w:lang w:val="en-US" w:eastAsia="zh-CN"/>
        </w:rPr>
        <w:t>组 成 形 式</w:t>
      </w:r>
      <w:r>
        <w:rPr>
          <w:rFonts w:hint="eastAsia" w:ascii="仿宋" w:hAnsi="仿宋" w:eastAsia="仿宋" w:cs="仿宋"/>
          <w:sz w:val="28"/>
          <w:szCs w:val="28"/>
        </w:rPr>
        <w:t>：</w:t>
      </w:r>
      <w:r>
        <w:rPr>
          <w:rFonts w:hint="eastAsia" w:ascii="仿宋" w:hAnsi="仿宋" w:eastAsia="仿宋" w:cs="仿宋"/>
          <w:sz w:val="28"/>
          <w:szCs w:val="28"/>
          <w:u w:val="single"/>
        </w:rPr>
        <w:t xml:space="preserve">          </w:t>
      </w: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u w:val="single"/>
        </w:rPr>
        <w:t xml:space="preserve">          </w:t>
      </w:r>
    </w:p>
    <w:p w14:paraId="322546BC">
      <w:pPr>
        <w:spacing w:line="600" w:lineRule="exact"/>
        <w:ind w:left="420" w:right="363" w:rightChars="173" w:firstLine="280" w:firstLineChars="100"/>
        <w:rPr>
          <w:rFonts w:hint="eastAsia" w:ascii="仿宋" w:hAnsi="仿宋" w:eastAsia="仿宋" w:cs="仿宋"/>
          <w:sz w:val="28"/>
          <w:szCs w:val="28"/>
        </w:rPr>
      </w:pPr>
      <w:r>
        <w:rPr>
          <w:rFonts w:hint="eastAsia" w:ascii="仿宋" w:hAnsi="仿宋" w:eastAsia="仿宋" w:cs="仿宋"/>
          <w:sz w:val="28"/>
          <w:szCs w:val="28"/>
          <w:lang w:val="en-US" w:eastAsia="zh-CN"/>
        </w:rPr>
        <w:t>经 营 场 所</w:t>
      </w:r>
      <w:r>
        <w:rPr>
          <w:rFonts w:hint="eastAsia" w:ascii="仿宋" w:hAnsi="仿宋" w:eastAsia="仿宋" w:cs="仿宋"/>
          <w:sz w:val="28"/>
          <w:szCs w:val="28"/>
        </w:rPr>
        <w:t>：</w:t>
      </w:r>
      <w:r>
        <w:rPr>
          <w:rFonts w:hint="eastAsia" w:ascii="仿宋" w:hAnsi="仿宋" w:eastAsia="仿宋" w:cs="仿宋"/>
          <w:sz w:val="28"/>
          <w:szCs w:val="28"/>
          <w:u w:val="single"/>
        </w:rPr>
        <w:t xml:space="preserve">          </w:t>
      </w: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u w:val="single"/>
        </w:rPr>
        <w:t xml:space="preserve">          </w:t>
      </w:r>
      <w:r>
        <w:rPr>
          <w:rFonts w:hint="eastAsia" w:ascii="仿宋" w:hAnsi="仿宋" w:eastAsia="仿宋" w:cs="仿宋"/>
          <w:sz w:val="28"/>
          <w:szCs w:val="28"/>
        </w:rPr>
        <w:t xml:space="preserve"> </w:t>
      </w:r>
    </w:p>
    <w:p w14:paraId="7D13814F">
      <w:pPr>
        <w:spacing w:line="600" w:lineRule="exact"/>
        <w:ind w:left="420" w:right="363" w:rightChars="173" w:firstLine="280" w:firstLineChars="100"/>
        <w:rPr>
          <w:rFonts w:ascii="仿宋" w:hAnsi="仿宋" w:eastAsia="仿宋" w:cs="仿宋"/>
          <w:sz w:val="28"/>
          <w:szCs w:val="28"/>
          <w:u w:val="single"/>
        </w:rPr>
      </w:pPr>
      <w:r>
        <w:rPr>
          <w:rFonts w:hint="eastAsia" w:ascii="仿宋" w:hAnsi="仿宋" w:eastAsia="仿宋" w:cs="仿宋"/>
          <w:sz w:val="28"/>
          <w:szCs w:val="28"/>
          <w:lang w:val="en-US" w:eastAsia="zh-CN"/>
        </w:rPr>
        <w:t>经营范围及方式：</w:t>
      </w:r>
      <w:r>
        <w:rPr>
          <w:rFonts w:hint="eastAsia" w:ascii="仿宋" w:hAnsi="仿宋" w:eastAsia="仿宋" w:cs="仿宋"/>
          <w:sz w:val="28"/>
          <w:szCs w:val="28"/>
          <w:u w:val="single"/>
        </w:rPr>
        <w:t xml:space="preserve">       </w:t>
      </w: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u w:val="single"/>
        </w:rPr>
        <w:t xml:space="preserve">          </w:t>
      </w:r>
      <w:r>
        <w:rPr>
          <w:rFonts w:hint="eastAsia" w:ascii="仿宋" w:hAnsi="仿宋" w:eastAsia="仿宋" w:cs="仿宋"/>
          <w:sz w:val="28"/>
          <w:szCs w:val="28"/>
        </w:rPr>
        <w:t xml:space="preserve">  </w:t>
      </w:r>
    </w:p>
    <w:p w14:paraId="68BCB37D">
      <w:pPr>
        <w:spacing w:line="600" w:lineRule="exact"/>
        <w:ind w:left="420" w:right="363" w:rightChars="173"/>
        <w:rPr>
          <w:rFonts w:ascii="仿宋" w:hAnsi="仿宋" w:eastAsia="仿宋" w:cs="仿宋"/>
          <w:sz w:val="28"/>
          <w:szCs w:val="28"/>
          <w:u w:val="single"/>
        </w:rPr>
      </w:pPr>
      <w:r>
        <w:rPr>
          <w:rFonts w:hint="eastAsia" w:ascii="仿宋" w:hAnsi="仿宋" w:eastAsia="仿宋" w:cs="仿宋"/>
          <w:sz w:val="28"/>
          <w:szCs w:val="28"/>
        </w:rPr>
        <w:t xml:space="preserve">  经 营 期 限：</w:t>
      </w:r>
      <w:r>
        <w:rPr>
          <w:rFonts w:hint="eastAsia" w:ascii="仿宋" w:hAnsi="仿宋" w:eastAsia="仿宋" w:cs="仿宋"/>
          <w:sz w:val="28"/>
          <w:szCs w:val="28"/>
          <w:u w:val="single"/>
        </w:rPr>
        <w:t xml:space="preserve">                       </w:t>
      </w:r>
    </w:p>
    <w:p w14:paraId="179F3037">
      <w:pPr>
        <w:spacing w:line="540" w:lineRule="exact"/>
        <w:ind w:left="839" w:leftChars="266" w:hanging="280" w:hangingChars="100"/>
        <w:rPr>
          <w:rFonts w:ascii="仿宋" w:hAnsi="仿宋" w:eastAsia="仿宋" w:cs="仿宋"/>
          <w:color w:val="auto"/>
          <w:sz w:val="28"/>
          <w:szCs w:val="28"/>
          <w:u w:val="single"/>
        </w:rPr>
      </w:pPr>
      <w:r>
        <w:rPr>
          <w:rFonts w:hint="eastAsia" w:ascii="仿宋" w:hAnsi="仿宋" w:eastAsia="仿宋" w:cs="仿宋"/>
          <w:sz w:val="28"/>
          <w:szCs w:val="28"/>
        </w:rPr>
        <w:t xml:space="preserve"> 姓名：</w:t>
      </w:r>
      <w:r>
        <w:rPr>
          <w:rFonts w:hint="eastAsia" w:ascii="仿宋" w:hAnsi="仿宋" w:eastAsia="仿宋" w:cs="仿宋"/>
          <w:sz w:val="28"/>
          <w:szCs w:val="28"/>
          <w:u w:val="single"/>
        </w:rPr>
        <w:t xml:space="preserve"> </w:t>
      </w: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u w:val="single"/>
        </w:rPr>
        <w:t xml:space="preserve">   </w:t>
      </w:r>
      <w:r>
        <w:rPr>
          <w:rFonts w:hint="eastAsia" w:ascii="仿宋" w:hAnsi="仿宋" w:eastAsia="仿宋" w:cs="仿宋"/>
          <w:sz w:val="28"/>
          <w:szCs w:val="28"/>
        </w:rPr>
        <w:t>性别：</w:t>
      </w:r>
      <w:r>
        <w:rPr>
          <w:rFonts w:hint="eastAsia" w:ascii="仿宋" w:hAnsi="仿宋" w:eastAsia="仿宋" w:cs="仿宋"/>
          <w:sz w:val="28"/>
          <w:szCs w:val="28"/>
          <w:u w:val="single"/>
        </w:rPr>
        <w:t xml:space="preserve"> </w:t>
      </w: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u w:val="single"/>
        </w:rPr>
        <w:t xml:space="preserve"> </w:t>
      </w:r>
      <w:r>
        <w:rPr>
          <w:rFonts w:hint="eastAsia" w:ascii="仿宋" w:hAnsi="仿宋" w:eastAsia="仿宋" w:cs="仿宋"/>
          <w:sz w:val="28"/>
          <w:szCs w:val="28"/>
        </w:rPr>
        <w:t>年龄：</w:t>
      </w:r>
      <w:r>
        <w:rPr>
          <w:rFonts w:hint="eastAsia" w:ascii="仿宋" w:hAnsi="仿宋" w:eastAsia="仿宋" w:cs="仿宋"/>
          <w:sz w:val="28"/>
          <w:szCs w:val="28"/>
          <w:u w:val="single"/>
        </w:rPr>
        <w:t xml:space="preserve"> </w:t>
      </w: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u w:val="single"/>
        </w:rPr>
        <w:t xml:space="preserve">  </w:t>
      </w:r>
      <w:r>
        <w:rPr>
          <w:rFonts w:hint="eastAsia" w:ascii="仿宋" w:hAnsi="仿宋" w:eastAsia="仿宋" w:cs="仿宋"/>
          <w:sz w:val="28"/>
          <w:szCs w:val="28"/>
        </w:rPr>
        <w:t>身份证号码：</w:t>
      </w: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u w:val="single"/>
        </w:rPr>
        <w:t xml:space="preserve">  </w:t>
      </w:r>
      <w:r>
        <w:rPr>
          <w:rFonts w:hint="eastAsia" w:ascii="仿宋" w:hAnsi="仿宋" w:eastAsia="仿宋" w:cs="仿宋"/>
          <w:sz w:val="28"/>
          <w:szCs w:val="28"/>
        </w:rPr>
        <w:t>系</w:t>
      </w:r>
      <w:r>
        <w:rPr>
          <w:rFonts w:hint="eastAsia" w:ascii="仿宋" w:hAnsi="仿宋" w:eastAsia="仿宋" w:cs="仿宋"/>
          <w:sz w:val="28"/>
          <w:szCs w:val="28"/>
          <w:u w:val="single"/>
        </w:rPr>
        <w:t xml:space="preserve">             </w:t>
      </w: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u w:val="single"/>
        </w:rPr>
        <w:t xml:space="preserve">          （</w:t>
      </w:r>
      <w:r>
        <w:rPr>
          <w:rFonts w:hint="eastAsia" w:ascii="仿宋" w:hAnsi="仿宋" w:eastAsia="仿宋" w:cs="仿宋"/>
          <w:sz w:val="28"/>
          <w:szCs w:val="28"/>
          <w:u w:val="single"/>
          <w:lang w:val="en-US" w:eastAsia="zh-CN"/>
        </w:rPr>
        <w:t>报价</w:t>
      </w:r>
      <w:r>
        <w:rPr>
          <w:rFonts w:hint="eastAsia" w:ascii="仿宋" w:hAnsi="仿宋" w:eastAsia="仿宋" w:cs="仿宋"/>
          <w:sz w:val="28"/>
          <w:szCs w:val="28"/>
          <w:u w:val="single"/>
        </w:rPr>
        <w:t>人名称）</w:t>
      </w:r>
      <w:r>
        <w:rPr>
          <w:rFonts w:hint="eastAsia" w:ascii="仿宋" w:hAnsi="仿宋" w:eastAsia="仿宋" w:cs="仿宋"/>
          <w:sz w:val="28"/>
          <w:szCs w:val="28"/>
        </w:rPr>
        <w:t>的</w:t>
      </w:r>
      <w:r>
        <w:rPr>
          <w:rFonts w:hint="eastAsia" w:ascii="仿宋" w:hAnsi="仿宋" w:eastAsia="仿宋" w:cs="仿宋"/>
          <w:color w:val="auto"/>
          <w:sz w:val="28"/>
          <w:szCs w:val="28"/>
          <w:lang w:val="en-US" w:eastAsia="zh-CN"/>
        </w:rPr>
        <w:t>实际经营者（负责人）</w:t>
      </w:r>
      <w:r>
        <w:rPr>
          <w:rFonts w:hint="eastAsia" w:ascii="仿宋" w:hAnsi="仿宋" w:eastAsia="仿宋" w:cs="仿宋"/>
          <w:color w:val="auto"/>
          <w:sz w:val="28"/>
          <w:szCs w:val="28"/>
        </w:rPr>
        <w:t>。</w:t>
      </w:r>
    </w:p>
    <w:p w14:paraId="40EBAFA3">
      <w:pPr>
        <w:spacing w:line="600" w:lineRule="exact"/>
        <w:ind w:right="363" w:rightChars="173" w:firstLine="700" w:firstLineChars="250"/>
        <w:rPr>
          <w:rFonts w:ascii="仿宋" w:hAnsi="仿宋" w:eastAsia="仿宋" w:cs="仿宋"/>
          <w:color w:val="auto"/>
          <w:sz w:val="28"/>
          <w:szCs w:val="28"/>
        </w:rPr>
      </w:pPr>
      <w:r>
        <w:rPr>
          <w:rFonts w:hint="eastAsia" w:ascii="仿宋" w:hAnsi="仿宋" w:eastAsia="仿宋" w:cs="仿宋"/>
          <w:color w:val="auto"/>
          <w:sz w:val="28"/>
          <w:szCs w:val="28"/>
        </w:rPr>
        <w:t xml:space="preserve">  特此证明。</w:t>
      </w:r>
    </w:p>
    <w:p w14:paraId="62D369BB">
      <w:pPr>
        <w:spacing w:line="600" w:lineRule="exact"/>
        <w:ind w:right="363" w:rightChars="173"/>
        <w:rPr>
          <w:rFonts w:ascii="仿宋" w:hAnsi="仿宋" w:eastAsia="仿宋" w:cs="仿宋"/>
          <w:color w:val="auto"/>
          <w:sz w:val="28"/>
          <w:szCs w:val="28"/>
        </w:rPr>
      </w:pPr>
      <w:r>
        <w:rPr>
          <w:rFonts w:hint="eastAsia" w:ascii="仿宋" w:hAnsi="仿宋" w:eastAsia="仿宋" w:cs="仿宋"/>
          <w:color w:val="auto"/>
          <w:sz w:val="28"/>
          <w:szCs w:val="28"/>
        </w:rPr>
        <w:t xml:space="preserve"> </w:t>
      </w:r>
    </w:p>
    <w:p w14:paraId="6A8A71A9">
      <w:pPr>
        <w:spacing w:line="600" w:lineRule="exact"/>
        <w:ind w:right="363" w:rightChars="173"/>
        <w:rPr>
          <w:rFonts w:ascii="仿宋" w:hAnsi="仿宋" w:eastAsia="仿宋" w:cs="仿宋"/>
          <w:sz w:val="28"/>
          <w:szCs w:val="28"/>
        </w:rPr>
      </w:pPr>
      <w:r>
        <w:rPr>
          <w:rFonts w:hint="eastAsia" w:ascii="仿宋" w:hAnsi="仿宋" w:eastAsia="仿宋" w:cs="仿宋"/>
          <w:color w:val="auto"/>
          <w:sz w:val="28"/>
          <w:szCs w:val="28"/>
        </w:rPr>
        <w:t xml:space="preserve">     附件：</w:t>
      </w:r>
      <w:r>
        <w:rPr>
          <w:rFonts w:hint="eastAsia" w:ascii="仿宋" w:hAnsi="仿宋" w:eastAsia="仿宋" w:cs="仿宋"/>
          <w:color w:val="auto"/>
          <w:sz w:val="28"/>
          <w:szCs w:val="28"/>
          <w:lang w:val="en-US" w:eastAsia="zh-CN"/>
        </w:rPr>
        <w:t>个体工商户经营者</w:t>
      </w:r>
      <w:r>
        <w:rPr>
          <w:rFonts w:hint="eastAsia" w:ascii="仿宋" w:hAnsi="仿宋" w:eastAsia="仿宋" w:cs="仿宋"/>
          <w:color w:val="auto"/>
          <w:sz w:val="28"/>
          <w:szCs w:val="28"/>
        </w:rPr>
        <w:t>身份证复</w:t>
      </w:r>
      <w:r>
        <w:rPr>
          <w:rFonts w:hint="eastAsia" w:ascii="仿宋" w:hAnsi="仿宋" w:eastAsia="仿宋" w:cs="仿宋"/>
          <w:sz w:val="28"/>
          <w:szCs w:val="28"/>
        </w:rPr>
        <w:t>印件（原件备查）</w:t>
      </w:r>
    </w:p>
    <w:p w14:paraId="32CB2FBD">
      <w:pPr>
        <w:spacing w:line="600" w:lineRule="exact"/>
        <w:ind w:right="363" w:rightChars="173"/>
        <w:rPr>
          <w:rFonts w:hint="eastAsia" w:ascii="仿宋" w:hAnsi="仿宋" w:eastAsia="仿宋" w:cs="仿宋"/>
          <w:sz w:val="28"/>
          <w:szCs w:val="28"/>
        </w:rPr>
      </w:pPr>
      <w:r>
        <w:rPr>
          <w:rFonts w:hint="eastAsia" w:ascii="仿宋" w:hAnsi="仿宋" w:eastAsia="仿宋" w:cs="仿宋"/>
          <w:sz w:val="28"/>
          <w:szCs w:val="28"/>
        </w:rPr>
        <w:t xml:space="preserve"> </w:t>
      </w:r>
    </w:p>
    <w:p w14:paraId="0287C761">
      <w:pPr>
        <w:pStyle w:val="3"/>
      </w:pPr>
    </w:p>
    <w:p w14:paraId="1489294C">
      <w:pPr>
        <w:spacing w:line="600" w:lineRule="exact"/>
        <w:ind w:right="363" w:rightChars="173"/>
        <w:rPr>
          <w:rFonts w:ascii="仿宋" w:hAnsi="仿宋" w:eastAsia="仿宋" w:cs="仿宋"/>
          <w:sz w:val="28"/>
          <w:szCs w:val="28"/>
        </w:rPr>
      </w:pPr>
      <w:r>
        <w:rPr>
          <w:rFonts w:hint="eastAsia" w:ascii="仿宋" w:hAnsi="仿宋" w:eastAsia="仿宋" w:cs="仿宋"/>
          <w:sz w:val="28"/>
          <w:szCs w:val="28"/>
        </w:rPr>
        <w:t xml:space="preserve"> </w:t>
      </w:r>
    </w:p>
    <w:p w14:paraId="5DC15C51">
      <w:pPr>
        <w:spacing w:line="600" w:lineRule="exact"/>
        <w:ind w:right="363" w:rightChars="173"/>
        <w:rPr>
          <w:rFonts w:ascii="仿宋" w:hAnsi="仿宋" w:eastAsia="仿宋" w:cs="仿宋"/>
          <w:sz w:val="28"/>
          <w:szCs w:val="28"/>
          <w:u w:val="single"/>
        </w:rPr>
      </w:pPr>
      <w:r>
        <w:rPr>
          <w:rFonts w:hint="eastAsia" w:ascii="仿宋" w:hAnsi="仿宋" w:eastAsia="仿宋" w:cs="仿宋"/>
          <w:sz w:val="28"/>
          <w:szCs w:val="28"/>
        </w:rPr>
        <w:t xml:space="preserve">    </w:t>
      </w:r>
      <w:r>
        <w:rPr>
          <w:rFonts w:hint="eastAsia" w:ascii="仿宋" w:hAnsi="仿宋" w:eastAsia="仿宋" w:cs="仿宋"/>
          <w:sz w:val="28"/>
          <w:szCs w:val="28"/>
          <w:lang w:val="en-US" w:eastAsia="zh-CN"/>
        </w:rPr>
        <w:t xml:space="preserve">          报价</w:t>
      </w:r>
      <w:r>
        <w:rPr>
          <w:rFonts w:hint="eastAsia" w:ascii="仿宋" w:hAnsi="仿宋" w:eastAsia="仿宋" w:cs="仿宋"/>
          <w:sz w:val="28"/>
          <w:szCs w:val="28"/>
        </w:rPr>
        <w:t>人（盖章）：</w:t>
      </w:r>
      <w:r>
        <w:rPr>
          <w:rFonts w:hint="eastAsia" w:ascii="仿宋" w:hAnsi="仿宋" w:eastAsia="仿宋" w:cs="仿宋"/>
          <w:sz w:val="28"/>
          <w:szCs w:val="28"/>
          <w:u w:val="single"/>
        </w:rPr>
        <w:t xml:space="preserve">                        </w:t>
      </w:r>
    </w:p>
    <w:p w14:paraId="67B316FD">
      <w:pPr>
        <w:pStyle w:val="10"/>
        <w:spacing w:beforeLines="0" w:afterLines="0" w:line="600" w:lineRule="exact"/>
        <w:ind w:firstLine="560" w:firstLineChars="200"/>
        <w:rPr>
          <w:rFonts w:ascii="仿宋" w:hAnsi="仿宋" w:eastAsia="仿宋" w:cs="仿宋"/>
          <w:sz w:val="28"/>
          <w:szCs w:val="28"/>
        </w:rPr>
      </w:pPr>
      <w:r>
        <w:rPr>
          <w:rFonts w:hint="eastAsia" w:ascii="仿宋" w:hAnsi="仿宋" w:eastAsia="仿宋" w:cs="仿宋"/>
          <w:sz w:val="28"/>
          <w:szCs w:val="28"/>
        </w:rPr>
        <w:t xml:space="preserve">        </w:t>
      </w: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 xml:space="preserve">  年   月   日</w:t>
      </w:r>
    </w:p>
    <w:p w14:paraId="79BDCD0E">
      <w:pPr>
        <w:spacing w:line="360" w:lineRule="exact"/>
        <w:ind w:right="363" w:rightChars="173" w:firstLine="140" w:firstLineChars="50"/>
        <w:rPr>
          <w:rFonts w:ascii="仿宋" w:hAnsi="仿宋" w:eastAsia="仿宋" w:cs="仿宋"/>
          <w:sz w:val="28"/>
          <w:szCs w:val="28"/>
        </w:rPr>
      </w:pPr>
      <w:r>
        <w:rPr>
          <w:rFonts w:hint="eastAsia" w:ascii="仿宋" w:hAnsi="仿宋" w:eastAsia="仿宋" w:cs="仿宋"/>
          <w:sz w:val="28"/>
          <w:szCs w:val="28"/>
        </w:rPr>
        <w:t xml:space="preserve"> </w:t>
      </w:r>
    </w:p>
    <w:p w14:paraId="19BDBB17">
      <w:pPr>
        <w:spacing w:line="360" w:lineRule="exact"/>
        <w:ind w:right="363" w:rightChars="173" w:firstLine="105" w:firstLineChars="50"/>
        <w:rPr>
          <w:rFonts w:ascii="仿宋" w:hAnsi="仿宋" w:eastAsia="仿宋" w:cs="仿宋"/>
        </w:rPr>
      </w:pPr>
      <w:r>
        <w:rPr>
          <w:rFonts w:hint="eastAsia" w:ascii="仿宋" w:hAnsi="仿宋" w:eastAsia="仿宋" w:cs="仿宋"/>
        </w:rPr>
        <w:t xml:space="preserve"> </w:t>
      </w:r>
    </w:p>
    <w:p w14:paraId="6A29BE0C">
      <w:pPr>
        <w:spacing w:line="360" w:lineRule="exact"/>
        <w:ind w:right="363" w:rightChars="173" w:firstLine="105" w:firstLineChars="50"/>
        <w:rPr>
          <w:rFonts w:hint="eastAsia" w:ascii="仿宋" w:hAnsi="仿宋" w:eastAsia="仿宋" w:cs="仿宋"/>
          <w:b/>
          <w:bCs/>
          <w:sz w:val="24"/>
        </w:rPr>
      </w:pPr>
      <w:r>
        <w:rPr>
          <w:rFonts w:hint="eastAsia" w:ascii="仿宋" w:hAnsi="仿宋" w:eastAsia="仿宋" w:cs="仿宋"/>
        </w:rPr>
        <w:t xml:space="preserve"> </w:t>
      </w:r>
      <w:r>
        <w:rPr>
          <w:rFonts w:hint="eastAsia" w:ascii="仿宋" w:hAnsi="仿宋" w:eastAsia="仿宋" w:cs="仿宋"/>
          <w:b/>
          <w:bCs/>
          <w:sz w:val="24"/>
        </w:rPr>
        <w:t>注：</w:t>
      </w:r>
      <w:r>
        <w:rPr>
          <w:rFonts w:hint="eastAsia" w:ascii="仿宋" w:hAnsi="仿宋" w:eastAsia="仿宋" w:cs="仿宋"/>
          <w:b/>
          <w:bCs/>
          <w:color w:val="auto"/>
          <w:sz w:val="24"/>
          <w:lang w:val="en-US" w:eastAsia="zh-CN"/>
        </w:rPr>
        <w:t>个体工商户经营者</w:t>
      </w:r>
      <w:r>
        <w:rPr>
          <w:rFonts w:hint="eastAsia" w:ascii="仿宋" w:hAnsi="仿宋" w:eastAsia="仿宋" w:cs="仿宋"/>
          <w:b/>
          <w:bCs/>
          <w:color w:val="auto"/>
          <w:sz w:val="24"/>
        </w:rPr>
        <w:t>参</w:t>
      </w:r>
      <w:r>
        <w:rPr>
          <w:rFonts w:hint="eastAsia" w:ascii="仿宋" w:hAnsi="仿宋" w:eastAsia="仿宋" w:cs="仿宋"/>
          <w:b/>
          <w:bCs/>
          <w:sz w:val="24"/>
        </w:rPr>
        <w:t>加</w:t>
      </w:r>
      <w:r>
        <w:rPr>
          <w:rFonts w:hint="eastAsia" w:ascii="仿宋" w:hAnsi="仿宋" w:eastAsia="仿宋" w:cs="仿宋"/>
          <w:b/>
          <w:bCs/>
          <w:sz w:val="24"/>
          <w:lang w:val="en-US" w:eastAsia="zh-CN"/>
        </w:rPr>
        <w:t>报价</w:t>
      </w:r>
      <w:r>
        <w:rPr>
          <w:rFonts w:hint="eastAsia" w:ascii="仿宋" w:hAnsi="仿宋" w:eastAsia="仿宋" w:cs="仿宋"/>
          <w:b/>
          <w:bCs/>
          <w:sz w:val="24"/>
        </w:rPr>
        <w:t>适用。</w:t>
      </w:r>
    </w:p>
    <w:p w14:paraId="277652B3">
      <w:pPr>
        <w:spacing w:line="360" w:lineRule="exact"/>
        <w:ind w:right="363" w:rightChars="173" w:firstLine="120" w:firstLineChars="50"/>
        <w:rPr>
          <w:rFonts w:hint="eastAsia" w:ascii="仿宋" w:hAnsi="仿宋" w:eastAsia="仿宋" w:cs="仿宋"/>
          <w:b/>
          <w:bCs/>
          <w:sz w:val="24"/>
          <w:lang w:val="en-US" w:eastAsia="zh-CN"/>
        </w:rPr>
      </w:pPr>
    </w:p>
    <w:p w14:paraId="6396B7CC">
      <w:pPr>
        <w:pStyle w:val="3"/>
        <w:rPr>
          <w:rFonts w:hint="eastAsia"/>
          <w:lang w:val="en-US" w:eastAsia="zh-CN"/>
        </w:rPr>
      </w:pPr>
    </w:p>
    <w:p w14:paraId="34B395B5">
      <w:pPr>
        <w:widowControl/>
        <w:spacing w:line="600" w:lineRule="exact"/>
        <w:jc w:val="center"/>
        <w:outlineLvl w:val="0"/>
        <w:rPr>
          <w:rFonts w:hint="eastAsia" w:ascii="仿宋" w:hAnsi="仿宋" w:eastAsia="仿宋" w:cs="仿宋"/>
          <w:b/>
          <w:bCs/>
          <w:color w:val="auto"/>
          <w:sz w:val="32"/>
          <w:szCs w:val="32"/>
        </w:rPr>
      </w:pPr>
      <w:r>
        <w:rPr>
          <w:rFonts w:hint="eastAsia" w:ascii="仿宋" w:hAnsi="仿宋" w:eastAsia="仿宋" w:cs="仿宋"/>
          <w:b/>
          <w:bCs/>
          <w:color w:val="auto"/>
          <w:sz w:val="32"/>
          <w:szCs w:val="32"/>
          <w:lang w:val="en-US" w:eastAsia="zh-CN"/>
        </w:rPr>
        <w:t>一、</w:t>
      </w:r>
      <w:r>
        <w:rPr>
          <w:rFonts w:hint="eastAsia" w:ascii="仿宋" w:hAnsi="仿宋" w:eastAsia="仿宋" w:cs="仿宋"/>
          <w:b/>
          <w:bCs/>
          <w:color w:val="auto"/>
          <w:sz w:val="32"/>
          <w:szCs w:val="32"/>
        </w:rPr>
        <w:t>授权委托书</w:t>
      </w:r>
    </w:p>
    <w:p w14:paraId="79092D71">
      <w:pPr>
        <w:spacing w:line="600" w:lineRule="exact"/>
        <w:rPr>
          <w:rFonts w:ascii="仿宋_GB2312" w:eastAsia="仿宋_GB2312"/>
          <w:sz w:val="32"/>
          <w:szCs w:val="32"/>
        </w:rPr>
      </w:pPr>
    </w:p>
    <w:p w14:paraId="78C9D9A6">
      <w:pPr>
        <w:spacing w:line="600" w:lineRule="exact"/>
        <w:ind w:right="363" w:rightChars="173" w:firstLine="560" w:firstLineChars="200"/>
        <w:jc w:val="left"/>
        <w:rPr>
          <w:rFonts w:hint="eastAsia" w:ascii="仿宋" w:hAnsi="仿宋" w:eastAsia="仿宋" w:cs="仿宋"/>
          <w:sz w:val="28"/>
          <w:szCs w:val="28"/>
        </w:rPr>
      </w:pPr>
      <w:r>
        <w:rPr>
          <w:rFonts w:hint="eastAsia" w:ascii="仿宋" w:hAnsi="仿宋" w:eastAsia="仿宋" w:cs="仿宋"/>
          <w:sz w:val="28"/>
          <w:szCs w:val="28"/>
        </w:rPr>
        <w:t>本人</w:t>
      </w:r>
      <w:r>
        <w:rPr>
          <w:rFonts w:hint="eastAsia" w:ascii="仿宋" w:hAnsi="仿宋" w:eastAsia="仿宋" w:cs="仿宋"/>
          <w:sz w:val="28"/>
          <w:szCs w:val="28"/>
          <w:u w:val="single"/>
        </w:rPr>
        <w:t xml:space="preserve">  （姓名）  </w:t>
      </w:r>
      <w:r>
        <w:rPr>
          <w:rFonts w:hint="eastAsia" w:ascii="仿宋" w:hAnsi="仿宋" w:eastAsia="仿宋" w:cs="仿宋"/>
          <w:sz w:val="28"/>
          <w:szCs w:val="28"/>
        </w:rPr>
        <w:t>系</w:t>
      </w:r>
      <w:r>
        <w:rPr>
          <w:rFonts w:hint="eastAsia" w:ascii="仿宋" w:hAnsi="仿宋" w:eastAsia="仿宋" w:cs="仿宋"/>
          <w:sz w:val="28"/>
          <w:szCs w:val="28"/>
          <w:u w:val="single"/>
        </w:rPr>
        <w:t xml:space="preserve">  （</w:t>
      </w:r>
      <w:r>
        <w:rPr>
          <w:rFonts w:hint="eastAsia" w:ascii="仿宋" w:hAnsi="仿宋" w:eastAsia="仿宋" w:cs="仿宋"/>
          <w:sz w:val="28"/>
          <w:szCs w:val="28"/>
          <w:u w:val="single"/>
          <w:lang w:val="en-US" w:eastAsia="zh-CN"/>
        </w:rPr>
        <w:t>报价单位</w:t>
      </w:r>
      <w:r>
        <w:rPr>
          <w:rFonts w:hint="eastAsia" w:ascii="仿宋" w:hAnsi="仿宋" w:eastAsia="仿宋" w:cs="仿宋"/>
          <w:sz w:val="28"/>
          <w:szCs w:val="28"/>
          <w:u w:val="single"/>
        </w:rPr>
        <w:t xml:space="preserve">名称）   </w:t>
      </w:r>
      <w:r>
        <w:rPr>
          <w:rFonts w:hint="eastAsia" w:ascii="仿宋" w:hAnsi="仿宋" w:eastAsia="仿宋" w:cs="仿宋"/>
          <w:sz w:val="28"/>
          <w:szCs w:val="28"/>
        </w:rPr>
        <w:t>的法定代表人</w:t>
      </w:r>
      <w:r>
        <w:rPr>
          <w:rFonts w:hint="eastAsia" w:ascii="仿宋" w:hAnsi="仿宋" w:eastAsia="仿宋" w:cs="仿宋"/>
          <w:sz w:val="28"/>
          <w:szCs w:val="28"/>
          <w:lang w:eastAsia="zh-CN"/>
        </w:rPr>
        <w:t>（或负责人）</w:t>
      </w:r>
      <w:r>
        <w:rPr>
          <w:rFonts w:hint="eastAsia" w:ascii="仿宋" w:hAnsi="仿宋" w:eastAsia="仿宋" w:cs="仿宋"/>
          <w:sz w:val="28"/>
          <w:szCs w:val="28"/>
        </w:rPr>
        <w:t>，现委托</w:t>
      </w:r>
      <w:r>
        <w:rPr>
          <w:rFonts w:hint="eastAsia" w:ascii="仿宋" w:hAnsi="仿宋" w:eastAsia="仿宋" w:cs="仿宋"/>
          <w:sz w:val="28"/>
          <w:szCs w:val="28"/>
          <w:u w:val="single"/>
        </w:rPr>
        <w:t xml:space="preserve">  （姓名）  </w:t>
      </w:r>
      <w:r>
        <w:rPr>
          <w:rFonts w:hint="eastAsia" w:ascii="仿宋" w:hAnsi="仿宋" w:eastAsia="仿宋" w:cs="仿宋"/>
          <w:sz w:val="28"/>
          <w:szCs w:val="28"/>
        </w:rPr>
        <w:t>为我方代理人，以我方名义签署、澄清、说明、补正、递交、撤回、修改</w:t>
      </w:r>
      <w:r>
        <w:rPr>
          <w:rFonts w:hint="eastAsia" w:ascii="仿宋" w:hAnsi="仿宋" w:eastAsia="仿宋" w:cs="仿宋"/>
          <w:sz w:val="28"/>
          <w:szCs w:val="28"/>
          <w:u w:val="single"/>
          <w:lang w:val="en-US" w:eastAsia="zh-CN"/>
        </w:rPr>
        <w:t xml:space="preserve"> </w:t>
      </w:r>
      <w:r>
        <w:rPr>
          <w:rFonts w:hint="default" w:ascii="Times New Roman" w:hAnsi="Times New Roman" w:eastAsia="方正仿宋_GBK" w:cs="Times New Roman"/>
          <w:sz w:val="28"/>
          <w:szCs w:val="28"/>
          <w:u w:val="single"/>
          <w:lang w:bidi="ar"/>
        </w:rPr>
        <w:t>国道350线广安枣山至武胜段公路改建工程养护工区停车区地砖、面砖采购</w:t>
      </w:r>
      <w:r>
        <w:rPr>
          <w:rFonts w:hint="eastAsia" w:ascii="Times New Roman" w:hAnsi="Times New Roman" w:eastAsia="方正仿宋_GBK" w:cs="Times New Roman"/>
          <w:sz w:val="28"/>
          <w:szCs w:val="28"/>
          <w:u w:val="single"/>
          <w:lang w:val="en-US" w:eastAsia="zh-CN" w:bidi="ar"/>
        </w:rPr>
        <w:t>询价</w:t>
      </w:r>
      <w:r>
        <w:rPr>
          <w:rFonts w:hint="eastAsia" w:ascii="仿宋" w:hAnsi="仿宋" w:eastAsia="仿宋" w:cs="仿宋"/>
          <w:sz w:val="28"/>
          <w:szCs w:val="28"/>
          <w:u w:val="single"/>
        </w:rPr>
        <w:t xml:space="preserve"> </w:t>
      </w:r>
      <w:r>
        <w:rPr>
          <w:rFonts w:hint="eastAsia" w:ascii="仿宋" w:hAnsi="仿宋" w:eastAsia="仿宋" w:cs="仿宋"/>
          <w:sz w:val="28"/>
          <w:szCs w:val="28"/>
          <w:lang w:eastAsia="zh-CN"/>
        </w:rPr>
        <w:t>报价</w:t>
      </w:r>
      <w:r>
        <w:rPr>
          <w:rFonts w:hint="eastAsia" w:ascii="仿宋" w:hAnsi="仿宋" w:eastAsia="仿宋" w:cs="仿宋"/>
          <w:sz w:val="28"/>
          <w:szCs w:val="28"/>
        </w:rPr>
        <w:t>文件，其法律后果由我方承担。</w:t>
      </w:r>
    </w:p>
    <w:p w14:paraId="23EA67D7">
      <w:pPr>
        <w:spacing w:line="600" w:lineRule="exact"/>
        <w:ind w:left="700" w:leftChars="200" w:right="363" w:rightChars="173" w:hanging="280" w:hangingChars="100"/>
        <w:jc w:val="left"/>
        <w:rPr>
          <w:rFonts w:hint="eastAsia" w:ascii="仿宋" w:hAnsi="仿宋" w:eastAsia="仿宋" w:cs="仿宋"/>
          <w:sz w:val="28"/>
          <w:szCs w:val="28"/>
        </w:rPr>
      </w:pPr>
      <w:r>
        <w:rPr>
          <w:rFonts w:hint="eastAsia" w:ascii="仿宋" w:hAnsi="仿宋" w:eastAsia="仿宋" w:cs="仿宋"/>
          <w:sz w:val="28"/>
          <w:szCs w:val="28"/>
        </w:rPr>
        <w:t>委托期限：</w:t>
      </w:r>
      <w:r>
        <w:rPr>
          <w:rFonts w:hint="eastAsia" w:ascii="仿宋" w:hAnsi="仿宋" w:eastAsia="仿宋" w:cs="仿宋"/>
          <w:sz w:val="28"/>
          <w:szCs w:val="28"/>
          <w:u w:val="single"/>
        </w:rPr>
        <w:t xml:space="preserve">     </w:t>
      </w:r>
      <w:r>
        <w:rPr>
          <w:rFonts w:hint="eastAsia" w:ascii="仿宋" w:hAnsi="仿宋" w:eastAsia="仿宋" w:cs="仿宋"/>
          <w:sz w:val="28"/>
          <w:szCs w:val="28"/>
        </w:rPr>
        <w:t>年</w:t>
      </w:r>
      <w:r>
        <w:rPr>
          <w:rFonts w:hint="eastAsia" w:ascii="仿宋" w:hAnsi="仿宋" w:eastAsia="仿宋" w:cs="仿宋"/>
          <w:sz w:val="28"/>
          <w:szCs w:val="28"/>
          <w:u w:val="single"/>
        </w:rPr>
        <w:t xml:space="preserve">   </w:t>
      </w:r>
      <w:r>
        <w:rPr>
          <w:rFonts w:hint="eastAsia" w:ascii="仿宋" w:hAnsi="仿宋" w:eastAsia="仿宋" w:cs="仿宋"/>
          <w:sz w:val="28"/>
          <w:szCs w:val="28"/>
        </w:rPr>
        <w:t>月</w:t>
      </w:r>
      <w:r>
        <w:rPr>
          <w:rFonts w:hint="eastAsia" w:ascii="仿宋" w:hAnsi="仿宋" w:eastAsia="仿宋" w:cs="仿宋"/>
          <w:sz w:val="28"/>
          <w:szCs w:val="28"/>
          <w:u w:val="single"/>
        </w:rPr>
        <w:t xml:space="preserve">    </w:t>
      </w:r>
      <w:r>
        <w:rPr>
          <w:rFonts w:hint="eastAsia" w:ascii="仿宋" w:hAnsi="仿宋" w:eastAsia="仿宋" w:cs="仿宋"/>
          <w:sz w:val="28"/>
          <w:szCs w:val="28"/>
        </w:rPr>
        <w:t>日至</w:t>
      </w:r>
      <w:r>
        <w:rPr>
          <w:rFonts w:hint="eastAsia" w:ascii="仿宋" w:hAnsi="仿宋" w:eastAsia="仿宋" w:cs="仿宋"/>
          <w:sz w:val="28"/>
          <w:szCs w:val="28"/>
          <w:lang w:eastAsia="zh-CN"/>
        </w:rPr>
        <w:t>报价</w:t>
      </w:r>
      <w:r>
        <w:rPr>
          <w:rFonts w:hint="eastAsia" w:ascii="仿宋" w:hAnsi="仿宋" w:eastAsia="仿宋" w:cs="仿宋"/>
          <w:sz w:val="28"/>
          <w:szCs w:val="28"/>
        </w:rPr>
        <w:t>结束。</w:t>
      </w:r>
    </w:p>
    <w:p w14:paraId="047E9DF1">
      <w:pPr>
        <w:spacing w:line="600" w:lineRule="exact"/>
        <w:ind w:left="700" w:leftChars="200" w:right="363" w:rightChars="173" w:hanging="280" w:hangingChars="100"/>
        <w:jc w:val="left"/>
        <w:rPr>
          <w:rFonts w:hint="eastAsia" w:ascii="仿宋" w:hAnsi="仿宋" w:eastAsia="仿宋" w:cs="仿宋"/>
          <w:sz w:val="28"/>
          <w:szCs w:val="28"/>
        </w:rPr>
      </w:pPr>
      <w:r>
        <w:rPr>
          <w:rFonts w:hint="eastAsia" w:ascii="仿宋" w:hAnsi="仿宋" w:eastAsia="仿宋" w:cs="仿宋"/>
          <w:sz w:val="28"/>
          <w:szCs w:val="28"/>
        </w:rPr>
        <w:t>代理人无转委托权。</w:t>
      </w:r>
    </w:p>
    <w:p w14:paraId="6208A40F">
      <w:pPr>
        <w:spacing w:line="600" w:lineRule="exact"/>
        <w:ind w:left="700" w:leftChars="200" w:right="363" w:rightChars="173" w:hanging="280" w:hangingChars="100"/>
        <w:jc w:val="left"/>
        <w:rPr>
          <w:rFonts w:hint="eastAsia" w:ascii="仿宋" w:hAnsi="仿宋" w:eastAsia="仿宋" w:cs="仿宋"/>
          <w:sz w:val="28"/>
          <w:szCs w:val="28"/>
        </w:rPr>
      </w:pPr>
    </w:p>
    <w:p w14:paraId="4133AED2">
      <w:pPr>
        <w:spacing w:line="600" w:lineRule="exact"/>
        <w:ind w:left="700" w:leftChars="200" w:right="363" w:rightChars="173" w:hanging="280" w:hangingChars="100"/>
        <w:jc w:val="left"/>
        <w:rPr>
          <w:rFonts w:hint="eastAsia" w:ascii="仿宋" w:hAnsi="仿宋" w:eastAsia="仿宋" w:cs="仿宋"/>
          <w:sz w:val="28"/>
          <w:szCs w:val="28"/>
        </w:rPr>
      </w:pPr>
      <w:r>
        <w:rPr>
          <w:rFonts w:hint="eastAsia" w:ascii="仿宋" w:hAnsi="仿宋" w:eastAsia="仿宋" w:cs="仿宋"/>
          <w:sz w:val="28"/>
          <w:szCs w:val="28"/>
        </w:rPr>
        <w:t>附：1.法定代表人身份证复印件（加盖</w:t>
      </w:r>
      <w:r>
        <w:rPr>
          <w:rFonts w:hint="eastAsia" w:ascii="仿宋" w:hAnsi="仿宋" w:eastAsia="仿宋" w:cs="仿宋"/>
          <w:sz w:val="28"/>
          <w:szCs w:val="28"/>
          <w:lang w:eastAsia="zh-CN"/>
        </w:rPr>
        <w:t>单位</w:t>
      </w:r>
      <w:r>
        <w:rPr>
          <w:rFonts w:hint="eastAsia" w:ascii="仿宋" w:hAnsi="仿宋" w:eastAsia="仿宋" w:cs="仿宋"/>
          <w:sz w:val="28"/>
          <w:szCs w:val="28"/>
          <w:lang w:val="en-US" w:eastAsia="zh-CN"/>
        </w:rPr>
        <w:t>公</w:t>
      </w:r>
      <w:r>
        <w:rPr>
          <w:rFonts w:hint="eastAsia" w:ascii="仿宋" w:hAnsi="仿宋" w:eastAsia="仿宋" w:cs="仿宋"/>
          <w:sz w:val="28"/>
          <w:szCs w:val="28"/>
          <w:lang w:eastAsia="zh-CN"/>
        </w:rPr>
        <w:t>章</w:t>
      </w:r>
      <w:r>
        <w:rPr>
          <w:rFonts w:hint="eastAsia" w:ascii="仿宋" w:hAnsi="仿宋" w:eastAsia="仿宋" w:cs="仿宋"/>
          <w:sz w:val="28"/>
          <w:szCs w:val="28"/>
        </w:rPr>
        <w:t>）</w:t>
      </w:r>
    </w:p>
    <w:p w14:paraId="6F495E3F">
      <w:pPr>
        <w:spacing w:line="600" w:lineRule="exact"/>
        <w:ind w:left="699" w:leftChars="333" w:right="363" w:rightChars="173" w:firstLine="280" w:firstLineChars="100"/>
        <w:jc w:val="left"/>
        <w:rPr>
          <w:rFonts w:hint="eastAsia" w:ascii="仿宋" w:hAnsi="仿宋" w:eastAsia="仿宋" w:cs="仿宋"/>
          <w:sz w:val="28"/>
          <w:szCs w:val="28"/>
        </w:rPr>
      </w:pPr>
      <w:r>
        <w:rPr>
          <w:rFonts w:hint="eastAsia" w:ascii="仿宋" w:hAnsi="仿宋" w:eastAsia="仿宋" w:cs="仿宋"/>
          <w:sz w:val="28"/>
          <w:szCs w:val="28"/>
        </w:rPr>
        <w:t>2.委托代理人身份证复印件（加盖</w:t>
      </w:r>
      <w:r>
        <w:rPr>
          <w:rFonts w:hint="eastAsia" w:ascii="仿宋" w:hAnsi="仿宋" w:eastAsia="仿宋" w:cs="仿宋"/>
          <w:sz w:val="28"/>
          <w:szCs w:val="28"/>
          <w:lang w:eastAsia="zh-CN"/>
        </w:rPr>
        <w:t>单位</w:t>
      </w:r>
      <w:r>
        <w:rPr>
          <w:rFonts w:hint="eastAsia" w:ascii="仿宋" w:hAnsi="仿宋" w:eastAsia="仿宋" w:cs="仿宋"/>
          <w:sz w:val="28"/>
          <w:szCs w:val="28"/>
          <w:lang w:val="en-US" w:eastAsia="zh-CN"/>
        </w:rPr>
        <w:t>公</w:t>
      </w:r>
      <w:r>
        <w:rPr>
          <w:rFonts w:hint="eastAsia" w:ascii="仿宋" w:hAnsi="仿宋" w:eastAsia="仿宋" w:cs="仿宋"/>
          <w:sz w:val="28"/>
          <w:szCs w:val="28"/>
          <w:lang w:eastAsia="zh-CN"/>
        </w:rPr>
        <w:t>章</w:t>
      </w:r>
      <w:r>
        <w:rPr>
          <w:rFonts w:hint="eastAsia" w:ascii="仿宋" w:hAnsi="仿宋" w:eastAsia="仿宋" w:cs="仿宋"/>
          <w:sz w:val="28"/>
          <w:szCs w:val="28"/>
        </w:rPr>
        <w:t>）</w:t>
      </w:r>
    </w:p>
    <w:p w14:paraId="5BE9FAC0">
      <w:pPr>
        <w:spacing w:line="600" w:lineRule="exact"/>
        <w:ind w:right="363" w:rightChars="173"/>
        <w:jc w:val="left"/>
        <w:rPr>
          <w:rFonts w:hint="eastAsia" w:ascii="仿宋" w:hAnsi="仿宋" w:eastAsia="仿宋" w:cs="仿宋"/>
          <w:sz w:val="28"/>
          <w:szCs w:val="28"/>
        </w:rPr>
      </w:pPr>
    </w:p>
    <w:p w14:paraId="2F4BCC09">
      <w:pPr>
        <w:spacing w:line="600" w:lineRule="exact"/>
        <w:ind w:left="699" w:leftChars="333" w:right="363" w:rightChars="173" w:firstLine="1680" w:firstLineChars="600"/>
        <w:jc w:val="left"/>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报价人</w:t>
      </w:r>
      <w:r>
        <w:rPr>
          <w:rFonts w:hint="eastAsia" w:ascii="仿宋" w:hAnsi="仿宋" w:eastAsia="仿宋" w:cs="仿宋"/>
          <w:sz w:val="28"/>
          <w:szCs w:val="28"/>
        </w:rPr>
        <w:t>名称（公章）：</w:t>
      </w: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lang w:val="en-US" w:eastAsia="zh-CN"/>
        </w:rPr>
        <w:t xml:space="preserve">      </w:t>
      </w:r>
    </w:p>
    <w:p w14:paraId="36FC7000">
      <w:pPr>
        <w:spacing w:line="600" w:lineRule="exact"/>
        <w:ind w:left="699" w:leftChars="333" w:right="363" w:rightChars="173" w:firstLine="1680" w:firstLineChars="600"/>
        <w:jc w:val="left"/>
        <w:rPr>
          <w:rFonts w:hint="eastAsia" w:ascii="仿宋" w:hAnsi="仿宋" w:eastAsia="仿宋" w:cs="仿宋"/>
          <w:sz w:val="28"/>
          <w:szCs w:val="28"/>
        </w:rPr>
      </w:pPr>
      <w:r>
        <w:rPr>
          <w:rFonts w:hint="eastAsia" w:ascii="仿宋" w:hAnsi="仿宋" w:eastAsia="仿宋" w:cs="仿宋"/>
          <w:sz w:val="28"/>
          <w:szCs w:val="28"/>
        </w:rPr>
        <w:t>法定代表人（签字）：</w:t>
      </w: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 xml:space="preserve"> </w:t>
      </w:r>
    </w:p>
    <w:p w14:paraId="355ECE31">
      <w:pPr>
        <w:spacing w:line="600" w:lineRule="exact"/>
        <w:ind w:left="699" w:leftChars="333" w:right="363" w:rightChars="173" w:firstLine="1680" w:firstLineChars="600"/>
        <w:jc w:val="left"/>
        <w:rPr>
          <w:rFonts w:hint="eastAsia" w:ascii="仿宋" w:hAnsi="仿宋" w:eastAsia="仿宋" w:cs="仿宋"/>
          <w:sz w:val="28"/>
          <w:szCs w:val="28"/>
        </w:rPr>
      </w:pPr>
      <w:r>
        <w:rPr>
          <w:rFonts w:hint="eastAsia" w:ascii="仿宋" w:hAnsi="仿宋" w:eastAsia="仿宋" w:cs="仿宋"/>
          <w:sz w:val="28"/>
          <w:szCs w:val="28"/>
        </w:rPr>
        <w:t>委托代理人（签字）：</w:t>
      </w: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 xml:space="preserve">      </w:t>
      </w:r>
    </w:p>
    <w:p w14:paraId="74520B99">
      <w:pPr>
        <w:spacing w:line="600" w:lineRule="exact"/>
        <w:ind w:right="363" w:rightChars="173" w:firstLine="2520" w:firstLineChars="900"/>
        <w:jc w:val="left"/>
        <w:rPr>
          <w:rFonts w:hint="default" w:ascii="仿宋" w:hAnsi="仿宋" w:eastAsia="仿宋" w:cs="仿宋"/>
          <w:sz w:val="28"/>
          <w:szCs w:val="28"/>
          <w:u w:val="single"/>
          <w:lang w:val="en-US" w:eastAsia="zh-CN"/>
        </w:rPr>
      </w:pPr>
      <w:r>
        <w:rPr>
          <w:rFonts w:hint="eastAsia" w:ascii="仿宋" w:hAnsi="仿宋" w:eastAsia="仿宋" w:cs="仿宋"/>
          <w:sz w:val="28"/>
          <w:szCs w:val="28"/>
          <w:lang w:val="en-US" w:eastAsia="zh-CN"/>
        </w:rPr>
        <w:t>联系电话：</w:t>
      </w:r>
      <w:r>
        <w:rPr>
          <w:rFonts w:hint="eastAsia" w:ascii="仿宋" w:hAnsi="仿宋" w:eastAsia="仿宋" w:cs="仿宋"/>
          <w:sz w:val="28"/>
          <w:szCs w:val="28"/>
          <w:u w:val="single"/>
          <w:lang w:val="en-US" w:eastAsia="zh-CN"/>
        </w:rPr>
        <w:t xml:space="preserve">                               </w:t>
      </w:r>
    </w:p>
    <w:p w14:paraId="53C9A1CF">
      <w:pPr>
        <w:spacing w:line="600" w:lineRule="exact"/>
        <w:ind w:left="700" w:leftChars="200" w:right="363" w:rightChars="173" w:hanging="280" w:hangingChars="100"/>
        <w:jc w:val="left"/>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 xml:space="preserve">                          </w:t>
      </w:r>
    </w:p>
    <w:p w14:paraId="18A027B8">
      <w:pPr>
        <w:spacing w:line="600" w:lineRule="exact"/>
        <w:ind w:left="699" w:leftChars="333" w:right="363" w:rightChars="173" w:firstLine="3640" w:firstLineChars="1300"/>
        <w:jc w:val="left"/>
        <w:rPr>
          <w:rFonts w:hint="eastAsia" w:ascii="仿宋" w:hAnsi="仿宋" w:eastAsia="仿宋" w:cs="仿宋"/>
          <w:sz w:val="28"/>
          <w:szCs w:val="28"/>
        </w:rPr>
      </w:pP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日期：</w:t>
      </w: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 xml:space="preserve">  年 </w:t>
      </w: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 xml:space="preserve">月 </w:t>
      </w:r>
      <w:r>
        <w:rPr>
          <w:rFonts w:hint="eastAsia" w:ascii="仿宋" w:hAnsi="仿宋" w:eastAsia="仿宋" w:cs="仿宋"/>
          <w:sz w:val="28"/>
          <w:szCs w:val="28"/>
        </w:rPr>
        <w:tab/>
      </w: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日</w:t>
      </w:r>
    </w:p>
    <w:p w14:paraId="5C9E2EE0">
      <w:pPr>
        <w:pStyle w:val="6"/>
        <w:spacing w:beforeAutospacing="0" w:afterAutospacing="0" w:line="600" w:lineRule="exact"/>
        <w:rPr>
          <w:rFonts w:hint="eastAsia" w:ascii="Times New Roman" w:hAnsi="Times New Roman" w:eastAsia="仿宋" w:cs="Times New Roman"/>
          <w:b/>
          <w:bCs/>
          <w:kern w:val="2"/>
          <w:sz w:val="24"/>
          <w:szCs w:val="24"/>
          <w:lang w:val="en-US" w:eastAsia="zh-CN" w:bidi="ar-SA"/>
        </w:rPr>
        <w:sectPr>
          <w:headerReference r:id="rId4" w:type="first"/>
          <w:footerReference r:id="rId6" w:type="first"/>
          <w:headerReference r:id="rId3" w:type="default"/>
          <w:footerReference r:id="rId5" w:type="default"/>
          <w:pgSz w:w="11906" w:h="16838"/>
          <w:pgMar w:top="1984" w:right="1474" w:bottom="1984" w:left="1587" w:header="851" w:footer="1134" w:gutter="0"/>
          <w:pgNumType w:fmt="numberInDash"/>
          <w:cols w:space="0" w:num="1"/>
          <w:titlePg/>
          <w:rtlGutter w:val="0"/>
          <w:docGrid w:type="lines" w:linePitch="315" w:charSpace="0"/>
        </w:sectPr>
      </w:pPr>
      <w:r>
        <w:rPr>
          <w:rFonts w:hint="eastAsia" w:ascii="Times New Roman" w:hAnsi="Times New Roman" w:eastAsia="仿宋" w:cs="Times New Roman"/>
          <w:b/>
          <w:bCs/>
          <w:kern w:val="2"/>
          <w:sz w:val="24"/>
          <w:szCs w:val="24"/>
          <w:lang w:val="en-US" w:eastAsia="zh-CN" w:bidi="ar-SA"/>
        </w:rPr>
        <w:t>注：法定代表人委托代理人参加报价适用。</w:t>
      </w:r>
    </w:p>
    <w:p w14:paraId="4C08665D">
      <w:pPr>
        <w:spacing w:after="319" w:afterLines="100" w:line="400" w:lineRule="exact"/>
        <w:jc w:val="center"/>
        <w:outlineLvl w:val="0"/>
        <w:rPr>
          <w:rFonts w:ascii="Times New Roman" w:hAnsi="Times New Roman" w:eastAsia="方正小标宋_GBK" w:cs="Times New Roman"/>
          <w:sz w:val="32"/>
          <w:szCs w:val="32"/>
        </w:rPr>
      </w:pPr>
      <w:r>
        <w:rPr>
          <w:rFonts w:hint="eastAsia" w:ascii="仿宋" w:hAnsi="仿宋" w:eastAsia="仿宋" w:cs="仿宋"/>
          <w:b/>
          <w:bCs/>
          <w:color w:val="auto"/>
          <w:kern w:val="2"/>
          <w:sz w:val="28"/>
          <w:szCs w:val="28"/>
          <w:u w:val="none"/>
          <w:lang w:val="en-US" w:eastAsia="zh-CN" w:bidi="ar-SA"/>
        </w:rPr>
        <w:t>二、国道350线广安枣山至武胜段公路改建工程养护工区停车区地砖、面砖采购</w:t>
      </w:r>
      <w:r>
        <w:rPr>
          <w:rFonts w:hint="eastAsia" w:ascii="仿宋" w:hAnsi="仿宋" w:eastAsia="仿宋" w:cs="仿宋"/>
          <w:b/>
          <w:bCs/>
          <w:color w:val="auto"/>
          <w:kern w:val="2"/>
          <w:sz w:val="32"/>
          <w:szCs w:val="32"/>
          <w:u w:val="none"/>
          <w:lang w:val="en-US" w:eastAsia="zh-CN" w:bidi="ar-SA"/>
        </w:rPr>
        <w:t>询价报价表</w:t>
      </w:r>
    </w:p>
    <w:tbl>
      <w:tblPr>
        <w:tblStyle w:val="11"/>
        <w:tblW w:w="1315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3"/>
        <w:gridCol w:w="2039"/>
        <w:gridCol w:w="1217"/>
        <w:gridCol w:w="963"/>
        <w:gridCol w:w="1212"/>
        <w:gridCol w:w="1487"/>
        <w:gridCol w:w="1206"/>
        <w:gridCol w:w="2505"/>
        <w:gridCol w:w="1710"/>
      </w:tblGrid>
      <w:tr w14:paraId="56DC8B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813" w:type="dxa"/>
            <w:vMerge w:val="restart"/>
            <w:vAlign w:val="center"/>
          </w:tcPr>
          <w:p w14:paraId="615F6FA7">
            <w:pPr>
              <w:spacing w:line="400" w:lineRule="exact"/>
              <w:jc w:val="center"/>
              <w:rPr>
                <w:rFonts w:hint="eastAsia" w:ascii="Times New Roman" w:hAnsi="Times New Roman" w:eastAsia="方正小标宋_GBK" w:cs="Times New Roman"/>
                <w:szCs w:val="21"/>
                <w:lang w:val="en-US" w:eastAsia="zh-CN"/>
              </w:rPr>
            </w:pPr>
            <w:r>
              <w:rPr>
                <w:rFonts w:hint="eastAsia" w:ascii="Times New Roman" w:hAnsi="Times New Roman" w:eastAsia="方正小标宋_GBK" w:cs="Times New Roman"/>
                <w:szCs w:val="21"/>
                <w:lang w:val="en-US" w:eastAsia="zh-CN"/>
              </w:rPr>
              <w:t>序号</w:t>
            </w:r>
          </w:p>
        </w:tc>
        <w:tc>
          <w:tcPr>
            <w:tcW w:w="2039" w:type="dxa"/>
            <w:vMerge w:val="restart"/>
            <w:vAlign w:val="center"/>
          </w:tcPr>
          <w:p w14:paraId="5369D661">
            <w:pPr>
              <w:pStyle w:val="3"/>
              <w:jc w:val="center"/>
              <w:rPr>
                <w:rFonts w:ascii="Times New Roman" w:hAnsi="Times New Roman" w:eastAsia="方正小标宋_GBK" w:cs="Times New Roman"/>
                <w:szCs w:val="21"/>
              </w:rPr>
            </w:pPr>
            <w:r>
              <w:rPr>
                <w:rFonts w:hint="eastAsia" w:ascii="仿宋" w:hAnsi="仿宋" w:eastAsia="仿宋" w:cs="仿宋"/>
                <w:bCs w:val="0"/>
                <w:color w:val="auto"/>
                <w:kern w:val="2"/>
                <w:sz w:val="24"/>
                <w:szCs w:val="24"/>
                <w:lang w:val="en-US" w:eastAsia="zh-CN" w:bidi="ar"/>
              </w:rPr>
              <w:t>材料名称</w:t>
            </w:r>
          </w:p>
        </w:tc>
        <w:tc>
          <w:tcPr>
            <w:tcW w:w="1217" w:type="dxa"/>
            <w:vMerge w:val="restart"/>
            <w:vAlign w:val="center"/>
          </w:tcPr>
          <w:p w14:paraId="1FEEEE3D">
            <w:pPr>
              <w:pStyle w:val="3"/>
              <w:jc w:val="center"/>
              <w:rPr>
                <w:rFonts w:ascii="Times New Roman" w:hAnsi="Times New Roman" w:eastAsia="方正小标宋_GBK" w:cs="Times New Roman"/>
                <w:szCs w:val="21"/>
              </w:rPr>
            </w:pPr>
            <w:r>
              <w:rPr>
                <w:rFonts w:hint="eastAsia" w:ascii="仿宋" w:hAnsi="仿宋" w:eastAsia="仿宋" w:cs="仿宋"/>
                <w:bCs w:val="0"/>
                <w:color w:val="auto"/>
                <w:kern w:val="2"/>
                <w:sz w:val="24"/>
                <w:szCs w:val="24"/>
                <w:lang w:val="en-US" w:eastAsia="zh-CN" w:bidi="ar"/>
              </w:rPr>
              <w:t>规格型号</w:t>
            </w:r>
          </w:p>
        </w:tc>
        <w:tc>
          <w:tcPr>
            <w:tcW w:w="963" w:type="dxa"/>
            <w:vMerge w:val="restart"/>
            <w:vAlign w:val="center"/>
          </w:tcPr>
          <w:p w14:paraId="649AC3BE">
            <w:pPr>
              <w:pStyle w:val="3"/>
              <w:jc w:val="center"/>
              <w:rPr>
                <w:rFonts w:ascii="Times New Roman" w:hAnsi="Times New Roman" w:eastAsia="方正小标宋_GBK" w:cs="Times New Roman"/>
                <w:szCs w:val="21"/>
              </w:rPr>
            </w:pPr>
            <w:r>
              <w:rPr>
                <w:rFonts w:hint="eastAsia" w:ascii="仿宋" w:hAnsi="仿宋" w:eastAsia="仿宋" w:cs="仿宋"/>
                <w:bCs w:val="0"/>
                <w:color w:val="auto"/>
                <w:kern w:val="2"/>
                <w:sz w:val="24"/>
                <w:szCs w:val="24"/>
                <w:lang w:val="en-US" w:eastAsia="zh-CN" w:bidi="ar"/>
              </w:rPr>
              <w:t>单位</w:t>
            </w:r>
          </w:p>
        </w:tc>
        <w:tc>
          <w:tcPr>
            <w:tcW w:w="1212" w:type="dxa"/>
            <w:vMerge w:val="restart"/>
            <w:vAlign w:val="center"/>
          </w:tcPr>
          <w:p w14:paraId="19E97580">
            <w:pPr>
              <w:pStyle w:val="3"/>
              <w:jc w:val="center"/>
              <w:rPr>
                <w:rFonts w:hint="eastAsia" w:ascii="仿宋" w:hAnsi="仿宋" w:eastAsia="仿宋" w:cs="仿宋"/>
                <w:bCs w:val="0"/>
                <w:color w:val="auto"/>
                <w:kern w:val="2"/>
                <w:sz w:val="24"/>
                <w:szCs w:val="24"/>
                <w:lang w:val="en-US" w:eastAsia="zh-CN" w:bidi="ar"/>
              </w:rPr>
            </w:pPr>
            <w:r>
              <w:rPr>
                <w:rFonts w:hint="eastAsia" w:ascii="仿宋" w:hAnsi="仿宋" w:eastAsia="仿宋" w:cs="仿宋"/>
                <w:bCs w:val="0"/>
                <w:color w:val="auto"/>
                <w:kern w:val="2"/>
                <w:sz w:val="24"/>
                <w:szCs w:val="24"/>
                <w:lang w:val="en-US" w:eastAsia="zh-CN" w:bidi="ar"/>
              </w:rPr>
              <w:t>暂定</w:t>
            </w:r>
          </w:p>
          <w:p w14:paraId="0BE3C61B">
            <w:pPr>
              <w:pStyle w:val="3"/>
              <w:jc w:val="center"/>
              <w:rPr>
                <w:rFonts w:ascii="Times New Roman" w:hAnsi="Times New Roman" w:eastAsia="方正小标宋_GBK" w:cs="Times New Roman"/>
                <w:szCs w:val="21"/>
              </w:rPr>
            </w:pPr>
            <w:r>
              <w:rPr>
                <w:rFonts w:hint="eastAsia" w:ascii="仿宋" w:hAnsi="仿宋" w:eastAsia="仿宋" w:cs="仿宋"/>
                <w:bCs w:val="0"/>
                <w:color w:val="auto"/>
                <w:kern w:val="2"/>
                <w:sz w:val="24"/>
                <w:szCs w:val="24"/>
                <w:lang w:val="en-US" w:eastAsia="zh-CN" w:bidi="ar"/>
              </w:rPr>
              <w:t>数量</w:t>
            </w:r>
          </w:p>
        </w:tc>
        <w:tc>
          <w:tcPr>
            <w:tcW w:w="2693" w:type="dxa"/>
            <w:gridSpan w:val="2"/>
            <w:vAlign w:val="center"/>
          </w:tcPr>
          <w:p w14:paraId="51C677B9">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b/>
                <w:bCs/>
                <w:i w:val="0"/>
                <w:iCs w:val="0"/>
                <w:color w:val="000000"/>
                <w:kern w:val="0"/>
                <w:sz w:val="21"/>
                <w:szCs w:val="21"/>
                <w:u w:val="none"/>
                <w:lang w:val="en-US" w:eastAsia="zh-CN" w:bidi="ar"/>
              </w:rPr>
              <w:t>控制价</w:t>
            </w:r>
          </w:p>
        </w:tc>
        <w:tc>
          <w:tcPr>
            <w:tcW w:w="2505" w:type="dxa"/>
            <w:vAlign w:val="center"/>
          </w:tcPr>
          <w:p w14:paraId="1E1304A6">
            <w:pPr>
              <w:spacing w:line="400" w:lineRule="exact"/>
              <w:jc w:val="center"/>
              <w:rPr>
                <w:rFonts w:hint="eastAsia" w:ascii="Times New Roman" w:hAnsi="Times New Roman" w:eastAsia="方正小标宋_GBK" w:cs="Times New Roman"/>
                <w:szCs w:val="21"/>
                <w:lang w:eastAsia="zh-CN"/>
              </w:rPr>
            </w:pPr>
            <w:r>
              <w:rPr>
                <w:rFonts w:hint="eastAsia" w:ascii="Times New Roman" w:hAnsi="Times New Roman" w:eastAsia="方正小标宋_GBK" w:cs="Times New Roman"/>
                <w:szCs w:val="21"/>
              </w:rPr>
              <w:t>报价</w:t>
            </w:r>
            <w:r>
              <w:rPr>
                <w:rFonts w:hint="eastAsia" w:ascii="Times New Roman" w:hAnsi="Times New Roman" w:eastAsia="方正小标宋_GBK" w:cs="Times New Roman"/>
                <w:szCs w:val="21"/>
                <w:lang w:val="en-US" w:eastAsia="zh-CN"/>
              </w:rPr>
              <w:t xml:space="preserve"> </w:t>
            </w:r>
          </w:p>
        </w:tc>
        <w:tc>
          <w:tcPr>
            <w:tcW w:w="1710" w:type="dxa"/>
            <w:vMerge w:val="restart"/>
            <w:vAlign w:val="center"/>
          </w:tcPr>
          <w:p w14:paraId="7AEA68F8">
            <w:pPr>
              <w:spacing w:line="400" w:lineRule="exact"/>
              <w:jc w:val="center"/>
              <w:rPr>
                <w:rFonts w:ascii="Times New Roman" w:hAnsi="Times New Roman" w:eastAsia="方正小标宋_GBK" w:cs="Times New Roman"/>
                <w:szCs w:val="21"/>
              </w:rPr>
            </w:pPr>
            <w:r>
              <w:rPr>
                <w:rFonts w:ascii="Times New Roman" w:hAnsi="Times New Roman" w:eastAsia="方正小标宋_GBK" w:cs="Times New Roman"/>
                <w:szCs w:val="21"/>
              </w:rPr>
              <w:t>备注</w:t>
            </w:r>
          </w:p>
        </w:tc>
      </w:tr>
      <w:tr w14:paraId="685009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 w:hRule="atLeast"/>
          <w:jc w:val="center"/>
        </w:trPr>
        <w:tc>
          <w:tcPr>
            <w:tcW w:w="813" w:type="dxa"/>
            <w:vMerge w:val="continue"/>
            <w:vAlign w:val="center"/>
          </w:tcPr>
          <w:p w14:paraId="00DDE0A5">
            <w:pPr>
              <w:spacing w:line="400" w:lineRule="exact"/>
              <w:jc w:val="center"/>
              <w:rPr>
                <w:rFonts w:hint="eastAsia" w:ascii="Times New Roman" w:hAnsi="Times New Roman" w:eastAsia="方正小标宋_GBK" w:cs="Times New Roman"/>
                <w:szCs w:val="21"/>
                <w:lang w:val="en-US" w:eastAsia="zh-CN"/>
              </w:rPr>
            </w:pPr>
          </w:p>
        </w:tc>
        <w:tc>
          <w:tcPr>
            <w:tcW w:w="2039" w:type="dxa"/>
            <w:vMerge w:val="continue"/>
            <w:vAlign w:val="center"/>
          </w:tcPr>
          <w:p w14:paraId="02AD2A75">
            <w:pPr>
              <w:spacing w:line="400" w:lineRule="exact"/>
              <w:jc w:val="center"/>
              <w:rPr>
                <w:rFonts w:hint="eastAsia" w:ascii="Times New Roman" w:hAnsi="Times New Roman" w:eastAsia="方正小标宋_GBK" w:cs="Times New Roman"/>
                <w:szCs w:val="21"/>
                <w:lang w:val="en-US" w:eastAsia="zh-CN"/>
              </w:rPr>
            </w:pPr>
          </w:p>
        </w:tc>
        <w:tc>
          <w:tcPr>
            <w:tcW w:w="1217" w:type="dxa"/>
            <w:vMerge w:val="continue"/>
            <w:vAlign w:val="center"/>
          </w:tcPr>
          <w:p w14:paraId="6892D195">
            <w:pPr>
              <w:spacing w:line="400" w:lineRule="exact"/>
              <w:jc w:val="center"/>
              <w:rPr>
                <w:rFonts w:hint="eastAsia" w:ascii="Times New Roman" w:hAnsi="Times New Roman" w:eastAsia="方正小标宋_GBK" w:cs="Times New Roman"/>
                <w:szCs w:val="21"/>
                <w:lang w:val="en-US" w:eastAsia="zh-CN"/>
              </w:rPr>
            </w:pPr>
          </w:p>
        </w:tc>
        <w:tc>
          <w:tcPr>
            <w:tcW w:w="963" w:type="dxa"/>
            <w:vMerge w:val="continue"/>
            <w:vAlign w:val="center"/>
          </w:tcPr>
          <w:p w14:paraId="106305AA">
            <w:pPr>
              <w:spacing w:line="400" w:lineRule="exact"/>
              <w:jc w:val="center"/>
              <w:rPr>
                <w:rFonts w:hint="eastAsia" w:ascii="Times New Roman" w:hAnsi="Times New Roman" w:eastAsia="方正小标宋_GBK" w:cs="Times New Roman"/>
                <w:szCs w:val="21"/>
                <w:lang w:val="en-US" w:eastAsia="zh-CN"/>
              </w:rPr>
            </w:pPr>
          </w:p>
        </w:tc>
        <w:tc>
          <w:tcPr>
            <w:tcW w:w="1212" w:type="dxa"/>
            <w:vMerge w:val="continue"/>
            <w:vAlign w:val="center"/>
          </w:tcPr>
          <w:p w14:paraId="77354070">
            <w:pPr>
              <w:spacing w:line="400" w:lineRule="exact"/>
              <w:jc w:val="center"/>
              <w:rPr>
                <w:rFonts w:hint="eastAsia" w:ascii="Times New Roman" w:hAnsi="Times New Roman" w:eastAsia="方正小标宋_GBK" w:cs="Times New Roman"/>
                <w:szCs w:val="21"/>
                <w:lang w:val="en-US" w:eastAsia="zh-CN"/>
              </w:rPr>
            </w:pPr>
          </w:p>
        </w:tc>
        <w:tc>
          <w:tcPr>
            <w:tcW w:w="1487" w:type="dxa"/>
            <w:vAlign w:val="center"/>
          </w:tcPr>
          <w:p w14:paraId="5B652E3D">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单价（元/m2）</w:t>
            </w:r>
          </w:p>
        </w:tc>
        <w:tc>
          <w:tcPr>
            <w:tcW w:w="1206" w:type="dxa"/>
            <w:vAlign w:val="center"/>
          </w:tcPr>
          <w:p w14:paraId="193B1936">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合价（元）</w:t>
            </w:r>
          </w:p>
        </w:tc>
        <w:tc>
          <w:tcPr>
            <w:tcW w:w="2505" w:type="dxa"/>
            <w:vAlign w:val="center"/>
          </w:tcPr>
          <w:p w14:paraId="11B59BA0">
            <w:pPr>
              <w:keepNext w:val="0"/>
              <w:keepLines w:val="0"/>
              <w:widowControl/>
              <w:suppressLineNumbers w:val="0"/>
              <w:jc w:val="center"/>
              <w:textAlignment w:val="center"/>
              <w:rPr>
                <w:rFonts w:hint="eastAsia" w:ascii="Times New Roman" w:hAnsi="Times New Roman" w:eastAsia="方正小标宋_GBK" w:cs="Times New Roman"/>
                <w:szCs w:val="21"/>
                <w:lang w:val="en-US" w:eastAsia="zh-CN"/>
              </w:rPr>
            </w:pPr>
            <w:r>
              <w:rPr>
                <w:rFonts w:hint="eastAsia" w:ascii="仿宋" w:hAnsi="仿宋" w:eastAsia="仿宋" w:cs="仿宋"/>
                <w:b/>
                <w:bCs/>
                <w:i w:val="0"/>
                <w:iCs w:val="0"/>
                <w:color w:val="000000"/>
                <w:kern w:val="0"/>
                <w:sz w:val="21"/>
                <w:szCs w:val="21"/>
                <w:u w:val="none"/>
                <w:lang w:val="en-US" w:eastAsia="zh-CN" w:bidi="ar"/>
              </w:rPr>
              <w:t xml:space="preserve">下浮 </w:t>
            </w:r>
            <w:r>
              <w:rPr>
                <w:rFonts w:hint="eastAsia" w:ascii="仿宋" w:hAnsi="仿宋" w:eastAsia="仿宋" w:cs="仿宋"/>
                <w:b/>
                <w:bCs/>
                <w:i w:val="0"/>
                <w:iCs w:val="0"/>
                <w:color w:val="000000"/>
                <w:kern w:val="0"/>
                <w:sz w:val="21"/>
                <w:szCs w:val="21"/>
                <w:u w:val="single"/>
                <w:lang w:val="en-US" w:eastAsia="zh-CN" w:bidi="ar"/>
              </w:rPr>
              <w:t xml:space="preserve">    </w:t>
            </w:r>
            <w:r>
              <w:rPr>
                <w:rFonts w:hint="eastAsia" w:ascii="仿宋" w:hAnsi="仿宋" w:eastAsia="仿宋" w:cs="仿宋"/>
                <w:b/>
                <w:bCs/>
                <w:i w:val="0"/>
                <w:iCs w:val="0"/>
                <w:color w:val="000000"/>
                <w:kern w:val="0"/>
                <w:sz w:val="21"/>
                <w:szCs w:val="21"/>
                <w:u w:val="none"/>
                <w:lang w:val="en-US" w:eastAsia="zh-CN" w:bidi="ar"/>
              </w:rPr>
              <w:t>%（最多保留小数点后两位）</w:t>
            </w:r>
          </w:p>
        </w:tc>
        <w:tc>
          <w:tcPr>
            <w:tcW w:w="1710" w:type="dxa"/>
            <w:vMerge w:val="continue"/>
            <w:vAlign w:val="center"/>
          </w:tcPr>
          <w:p w14:paraId="0F9C3DD3">
            <w:pPr>
              <w:spacing w:line="400" w:lineRule="exact"/>
              <w:jc w:val="center"/>
              <w:rPr>
                <w:rFonts w:hint="eastAsia" w:ascii="Times New Roman" w:hAnsi="Times New Roman" w:eastAsia="方正小标宋_GBK" w:cs="Times New Roman"/>
                <w:szCs w:val="21"/>
                <w:lang w:val="en-US" w:eastAsia="zh-CN"/>
              </w:rPr>
            </w:pPr>
          </w:p>
        </w:tc>
      </w:tr>
      <w:tr w14:paraId="63CD9C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4" w:hRule="atLeast"/>
          <w:jc w:val="center"/>
        </w:trPr>
        <w:tc>
          <w:tcPr>
            <w:tcW w:w="813" w:type="dxa"/>
            <w:vAlign w:val="center"/>
          </w:tcPr>
          <w:p w14:paraId="0484FE1E">
            <w:pPr>
              <w:keepNext w:val="0"/>
              <w:keepLines w:val="0"/>
              <w:pageBreakBefore w:val="0"/>
              <w:widowControl/>
              <w:suppressLineNumbers w:val="0"/>
              <w:kinsoku/>
              <w:wordWrap/>
              <w:overflowPunct/>
              <w:topLinePunct w:val="0"/>
              <w:autoSpaceDE/>
              <w:autoSpaceDN/>
              <w:bidi w:val="0"/>
              <w:adjustRightInd/>
              <w:snapToGrid/>
              <w:spacing w:line="200" w:lineRule="atLeast"/>
              <w:jc w:val="center"/>
              <w:textAlignment w:val="center"/>
              <w:rPr>
                <w:rFonts w:hint="default" w:ascii="Times New Roman" w:hAnsi="Times New Roman" w:eastAsia="方正小标宋_GBK" w:cs="Times New Roman"/>
                <w:color w:val="auto"/>
                <w:szCs w:val="21"/>
                <w:highlight w:val="none"/>
                <w:lang w:val="en-US" w:eastAsia="zh-CN"/>
              </w:rPr>
            </w:pPr>
            <w:r>
              <w:rPr>
                <w:rFonts w:hint="eastAsia" w:ascii="方正黑体_GBK" w:hAnsi="方正黑体_GBK" w:eastAsia="方正黑体_GBK" w:cs="方正黑体_GBK"/>
                <w:i w:val="0"/>
                <w:iCs w:val="0"/>
                <w:color w:val="auto"/>
                <w:kern w:val="0"/>
                <w:sz w:val="24"/>
                <w:szCs w:val="24"/>
                <w:highlight w:val="none"/>
                <w:u w:val="none"/>
                <w:lang w:val="en-US" w:eastAsia="zh-CN" w:bidi="ar"/>
              </w:rPr>
              <w:t>1</w:t>
            </w:r>
          </w:p>
        </w:tc>
        <w:tc>
          <w:tcPr>
            <w:tcW w:w="2039" w:type="dxa"/>
            <w:vAlign w:val="center"/>
          </w:tcPr>
          <w:p w14:paraId="69A3FB0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imes New Roman" w:hAnsi="Times New Roman" w:eastAsia="方正小标宋_GBK" w:cs="Times New Roman"/>
                <w:color w:val="auto"/>
                <w:sz w:val="24"/>
                <w:szCs w:val="24"/>
                <w:highlight w:val="none"/>
                <w:lang w:val="en-US" w:eastAsia="zh-CN"/>
              </w:rPr>
            </w:pPr>
            <w:r>
              <w:rPr>
                <w:rFonts w:hint="eastAsia" w:ascii="方正黑体_GBK" w:hAnsi="方正黑体_GBK" w:eastAsia="方正黑体_GBK" w:cs="方正黑体_GBK"/>
                <w:i w:val="0"/>
                <w:iCs w:val="0"/>
                <w:color w:val="auto"/>
                <w:kern w:val="0"/>
                <w:sz w:val="20"/>
                <w:szCs w:val="20"/>
                <w:highlight w:val="none"/>
                <w:u w:val="none"/>
                <w:lang w:val="en-US" w:eastAsia="zh-CN" w:bidi="ar"/>
              </w:rPr>
              <w:t>10mm厚600x600mm防滑地砖</w:t>
            </w:r>
          </w:p>
        </w:tc>
        <w:tc>
          <w:tcPr>
            <w:tcW w:w="1217" w:type="dxa"/>
            <w:vMerge w:val="restart"/>
            <w:vAlign w:val="center"/>
          </w:tcPr>
          <w:p w14:paraId="328EF1E8">
            <w:pPr>
              <w:pStyle w:val="3"/>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 w:hAnsi="仿宋" w:eastAsia="仿宋" w:cs="仿宋"/>
                <w:bCs w:val="0"/>
                <w:color w:val="auto"/>
                <w:kern w:val="2"/>
                <w:sz w:val="24"/>
                <w:szCs w:val="24"/>
                <w:highlight w:val="none"/>
                <w:lang w:val="en-US" w:eastAsia="zh-CN" w:bidi="ar"/>
              </w:rPr>
            </w:pPr>
            <w:r>
              <w:rPr>
                <w:rFonts w:hint="eastAsia" w:ascii="仿宋" w:hAnsi="仿宋" w:eastAsia="仿宋" w:cs="仿宋"/>
                <w:b/>
                <w:bCs/>
                <w:color w:val="auto"/>
                <w:kern w:val="2"/>
                <w:sz w:val="22"/>
                <w:szCs w:val="22"/>
                <w:highlight w:val="none"/>
                <w:lang w:val="en-US" w:eastAsia="zh-CN" w:bidi="ar"/>
              </w:rPr>
              <w:t>外观颜色以业主、设计要求为准，其它满足设计、业主及规范要求</w:t>
            </w:r>
          </w:p>
        </w:tc>
        <w:tc>
          <w:tcPr>
            <w:tcW w:w="963" w:type="dxa"/>
            <w:vAlign w:val="center"/>
          </w:tcPr>
          <w:p w14:paraId="7BBCD41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小标宋_GBK" w:cs="Times New Roman"/>
                <w:color w:val="auto"/>
                <w:sz w:val="24"/>
                <w:szCs w:val="24"/>
                <w:highlight w:val="none"/>
                <w:lang w:val="en-US" w:eastAsia="zh-CN"/>
              </w:rPr>
            </w:pPr>
            <w:r>
              <w:rPr>
                <w:rFonts w:hint="eastAsia" w:ascii="方正黑体_GBK" w:hAnsi="方正黑体_GBK" w:eastAsia="方正黑体_GBK" w:cs="方正黑体_GBK"/>
                <w:i w:val="0"/>
                <w:iCs w:val="0"/>
                <w:color w:val="auto"/>
                <w:kern w:val="0"/>
                <w:sz w:val="20"/>
                <w:szCs w:val="20"/>
                <w:highlight w:val="none"/>
                <w:u w:val="none"/>
                <w:lang w:val="en-US" w:eastAsia="zh-CN" w:bidi="ar"/>
              </w:rPr>
              <w:t>m2</w:t>
            </w:r>
          </w:p>
        </w:tc>
        <w:tc>
          <w:tcPr>
            <w:tcW w:w="1212" w:type="dxa"/>
            <w:vAlign w:val="center"/>
          </w:tcPr>
          <w:p w14:paraId="2C1A4A7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小标宋_GBK" w:cs="Times New Roman"/>
                <w:color w:val="auto"/>
                <w:sz w:val="24"/>
                <w:szCs w:val="24"/>
                <w:highlight w:val="none"/>
                <w:lang w:val="en-US" w:eastAsia="zh-CN"/>
              </w:rPr>
            </w:pPr>
            <w:r>
              <w:rPr>
                <w:rFonts w:hint="eastAsia" w:ascii="方正黑体_GBK" w:hAnsi="方正黑体_GBK" w:eastAsia="方正黑体_GBK" w:cs="方正黑体_GBK"/>
                <w:i w:val="0"/>
                <w:iCs w:val="0"/>
                <w:color w:val="auto"/>
                <w:kern w:val="0"/>
                <w:sz w:val="20"/>
                <w:szCs w:val="20"/>
                <w:highlight w:val="none"/>
                <w:u w:val="none"/>
                <w:lang w:val="en-US" w:eastAsia="zh-CN" w:bidi="ar"/>
              </w:rPr>
              <w:t>1829.8</w:t>
            </w:r>
          </w:p>
        </w:tc>
        <w:tc>
          <w:tcPr>
            <w:tcW w:w="1487" w:type="dxa"/>
            <w:vAlign w:val="center"/>
          </w:tcPr>
          <w:p w14:paraId="5901E92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方正黑体_GBK" w:hAnsi="方正黑体_GBK" w:eastAsia="方正黑体_GBK" w:cs="方正黑体_GBK"/>
                <w:i w:val="0"/>
                <w:iCs w:val="0"/>
                <w:color w:val="auto"/>
                <w:kern w:val="0"/>
                <w:sz w:val="20"/>
                <w:szCs w:val="20"/>
                <w:highlight w:val="none"/>
                <w:u w:val="none"/>
                <w:lang w:val="en-US" w:eastAsia="zh-CN" w:bidi="ar"/>
              </w:rPr>
            </w:pPr>
            <w:r>
              <w:rPr>
                <w:rFonts w:hint="eastAsia" w:ascii="方正黑体_GBK" w:hAnsi="方正黑体_GBK" w:eastAsia="方正黑体_GBK" w:cs="方正黑体_GBK"/>
                <w:i w:val="0"/>
                <w:iCs w:val="0"/>
                <w:color w:val="auto"/>
                <w:kern w:val="0"/>
                <w:sz w:val="20"/>
                <w:szCs w:val="20"/>
                <w:highlight w:val="none"/>
                <w:u w:val="none"/>
                <w:lang w:val="en-US" w:eastAsia="zh-CN" w:bidi="ar"/>
              </w:rPr>
              <w:t>25</w:t>
            </w:r>
          </w:p>
        </w:tc>
        <w:tc>
          <w:tcPr>
            <w:tcW w:w="1206" w:type="dxa"/>
            <w:vAlign w:val="center"/>
          </w:tcPr>
          <w:p w14:paraId="5C9D355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方正黑体_GBK" w:hAnsi="方正黑体_GBK" w:eastAsia="方正黑体_GBK" w:cs="方正黑体_GBK"/>
                <w:i w:val="0"/>
                <w:iCs w:val="0"/>
                <w:color w:val="auto"/>
                <w:kern w:val="0"/>
                <w:sz w:val="20"/>
                <w:szCs w:val="20"/>
                <w:highlight w:val="none"/>
                <w:u w:val="none"/>
                <w:lang w:val="en-US" w:eastAsia="zh-CN" w:bidi="ar"/>
              </w:rPr>
            </w:pPr>
            <w:r>
              <w:rPr>
                <w:rFonts w:hint="eastAsia" w:ascii="方正黑体_GBK" w:hAnsi="方正黑体_GBK" w:eastAsia="方正黑体_GBK" w:cs="方正黑体_GBK"/>
                <w:i w:val="0"/>
                <w:iCs w:val="0"/>
                <w:color w:val="auto"/>
                <w:kern w:val="0"/>
                <w:sz w:val="20"/>
                <w:szCs w:val="20"/>
                <w:highlight w:val="none"/>
                <w:u w:val="none"/>
                <w:lang w:val="en-US" w:eastAsia="zh-CN" w:bidi="ar"/>
              </w:rPr>
              <w:t xml:space="preserve">45745 </w:t>
            </w:r>
          </w:p>
        </w:tc>
        <w:tc>
          <w:tcPr>
            <w:tcW w:w="2505" w:type="dxa"/>
            <w:vMerge w:val="restart"/>
            <w:vAlign w:val="center"/>
          </w:tcPr>
          <w:p w14:paraId="60C674B9">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Times New Roman" w:hAnsi="Times New Roman" w:eastAsia="方正小标宋_GBK" w:cs="Times New Roman"/>
                <w:color w:val="auto"/>
                <w:szCs w:val="21"/>
                <w:highlight w:val="none"/>
              </w:rPr>
            </w:pPr>
            <w:r>
              <w:rPr>
                <w:rFonts w:hint="eastAsia" w:ascii="Times New Roman" w:hAnsi="Times New Roman" w:eastAsia="方正小标宋_GBK" w:cs="Times New Roman"/>
                <w:b w:val="0"/>
                <w:bCs w:val="0"/>
                <w:color w:val="auto"/>
                <w:sz w:val="22"/>
                <w:szCs w:val="22"/>
                <w:highlight w:val="none"/>
              </w:rPr>
              <w:t>我方愿意在控制单价的基础上整体同比下浮</w:t>
            </w:r>
            <w:r>
              <w:rPr>
                <w:rFonts w:hint="eastAsia" w:ascii="Times New Roman" w:hAnsi="Times New Roman" w:eastAsia="方正小标宋_GBK" w:cs="Times New Roman"/>
                <w:b w:val="0"/>
                <w:bCs w:val="0"/>
                <w:color w:val="auto"/>
                <w:sz w:val="22"/>
                <w:szCs w:val="22"/>
                <w:highlight w:val="none"/>
                <w:u w:val="single"/>
              </w:rPr>
              <w:t xml:space="preserve">   </w:t>
            </w:r>
            <w:r>
              <w:rPr>
                <w:rFonts w:hint="eastAsia" w:ascii="Times New Roman" w:hAnsi="Times New Roman" w:eastAsia="方正小标宋_GBK" w:cs="Times New Roman"/>
                <w:b w:val="0"/>
                <w:bCs w:val="0"/>
                <w:color w:val="auto"/>
                <w:sz w:val="22"/>
                <w:szCs w:val="22"/>
                <w:highlight w:val="none"/>
                <w:u w:val="single"/>
                <w:lang w:val="en-US" w:eastAsia="zh-CN"/>
              </w:rPr>
              <w:t xml:space="preserve">   </w:t>
            </w:r>
            <w:r>
              <w:rPr>
                <w:rFonts w:hint="eastAsia" w:ascii="Times New Roman" w:hAnsi="Times New Roman" w:eastAsia="方正小标宋_GBK" w:cs="Times New Roman"/>
                <w:b w:val="0"/>
                <w:bCs w:val="0"/>
                <w:color w:val="auto"/>
                <w:sz w:val="22"/>
                <w:szCs w:val="22"/>
                <w:highlight w:val="none"/>
                <w:u w:val="single"/>
              </w:rPr>
              <w:t xml:space="preserve">  </w:t>
            </w:r>
            <w:r>
              <w:rPr>
                <w:rFonts w:hint="eastAsia" w:ascii="Times New Roman" w:hAnsi="Times New Roman" w:eastAsia="方正小标宋_GBK" w:cs="Times New Roman"/>
                <w:b w:val="0"/>
                <w:bCs w:val="0"/>
                <w:color w:val="auto"/>
                <w:sz w:val="22"/>
                <w:szCs w:val="22"/>
                <w:highlight w:val="none"/>
              </w:rPr>
              <w:t>%（最多保留小数点后两位）</w:t>
            </w:r>
          </w:p>
        </w:tc>
        <w:tc>
          <w:tcPr>
            <w:tcW w:w="1710" w:type="dxa"/>
            <w:vMerge w:val="restart"/>
            <w:vAlign w:val="center"/>
          </w:tcPr>
          <w:p w14:paraId="666036F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cs="仿宋"/>
                <w:b/>
                <w:bCs/>
                <w:color w:val="auto"/>
                <w:kern w:val="2"/>
                <w:sz w:val="22"/>
                <w:szCs w:val="22"/>
                <w:highlight w:val="none"/>
                <w:lang w:val="en-US" w:eastAsia="zh-CN" w:bidi="ar"/>
              </w:rPr>
            </w:pPr>
            <w:r>
              <w:rPr>
                <w:rFonts w:hint="eastAsia" w:ascii="Times New Roman" w:hAnsi="Times New Roman" w:eastAsia="方正小标宋_GBK" w:cs="Times New Roman"/>
                <w:szCs w:val="21"/>
              </w:rPr>
              <w:t>1</w:t>
            </w:r>
            <w:r>
              <w:rPr>
                <w:rFonts w:hint="eastAsia" w:ascii="仿宋" w:hAnsi="仿宋" w:eastAsia="仿宋" w:cs="仿宋"/>
                <w:b/>
                <w:bCs/>
                <w:color w:val="auto"/>
                <w:kern w:val="2"/>
                <w:sz w:val="22"/>
                <w:szCs w:val="22"/>
                <w:highlight w:val="none"/>
                <w:lang w:val="en-US" w:eastAsia="zh-CN" w:bidi="ar"/>
              </w:rPr>
              <w:t>.不含税，到场；</w:t>
            </w:r>
          </w:p>
          <w:p w14:paraId="4E94249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cs="仿宋"/>
                <w:b/>
                <w:bCs/>
                <w:color w:val="auto"/>
                <w:kern w:val="2"/>
                <w:sz w:val="22"/>
                <w:szCs w:val="22"/>
                <w:highlight w:val="none"/>
                <w:lang w:val="en-US" w:eastAsia="zh-CN" w:bidi="ar"/>
              </w:rPr>
            </w:pPr>
            <w:r>
              <w:rPr>
                <w:rFonts w:hint="eastAsia" w:ascii="仿宋" w:hAnsi="仿宋" w:eastAsia="仿宋" w:cs="仿宋"/>
                <w:b/>
                <w:bCs/>
                <w:color w:val="auto"/>
                <w:kern w:val="2"/>
                <w:sz w:val="22"/>
                <w:szCs w:val="22"/>
                <w:highlight w:val="none"/>
                <w:lang w:val="en-US" w:eastAsia="zh-CN" w:bidi="ar"/>
              </w:rPr>
              <w:t>2.具体参数详见附件；</w:t>
            </w:r>
          </w:p>
          <w:p w14:paraId="02E3E18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Times New Roman" w:hAnsi="Times New Roman" w:eastAsia="方正小标宋_GBK" w:cs="Times New Roman"/>
                <w:szCs w:val="21"/>
              </w:rPr>
            </w:pPr>
            <w:r>
              <w:rPr>
                <w:rFonts w:hint="eastAsia" w:ascii="仿宋" w:hAnsi="仿宋" w:eastAsia="仿宋" w:cs="仿宋"/>
                <w:b/>
                <w:bCs/>
                <w:color w:val="auto"/>
                <w:kern w:val="2"/>
                <w:sz w:val="22"/>
                <w:szCs w:val="22"/>
                <w:highlight w:val="none"/>
                <w:lang w:val="en-US" w:eastAsia="zh-CN" w:bidi="ar"/>
              </w:rPr>
              <w:t>3.满足设计规范要求。</w:t>
            </w:r>
          </w:p>
        </w:tc>
      </w:tr>
      <w:tr w14:paraId="75EF18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8" w:hRule="atLeast"/>
          <w:jc w:val="center"/>
        </w:trPr>
        <w:tc>
          <w:tcPr>
            <w:tcW w:w="813" w:type="dxa"/>
            <w:vAlign w:val="center"/>
          </w:tcPr>
          <w:p w14:paraId="0CFBCCCB">
            <w:pPr>
              <w:keepNext w:val="0"/>
              <w:keepLines w:val="0"/>
              <w:pageBreakBefore w:val="0"/>
              <w:widowControl/>
              <w:suppressLineNumbers w:val="0"/>
              <w:kinsoku/>
              <w:wordWrap/>
              <w:overflowPunct/>
              <w:topLinePunct w:val="0"/>
              <w:autoSpaceDE/>
              <w:autoSpaceDN/>
              <w:bidi w:val="0"/>
              <w:adjustRightInd/>
              <w:snapToGrid/>
              <w:spacing w:line="200" w:lineRule="atLeast"/>
              <w:jc w:val="center"/>
              <w:textAlignment w:val="center"/>
              <w:rPr>
                <w:rFonts w:hint="eastAsia" w:ascii="Times New Roman" w:hAnsi="Times New Roman" w:eastAsia="方正小标宋_GBK" w:cs="Times New Roman"/>
                <w:color w:val="auto"/>
                <w:szCs w:val="21"/>
                <w:highlight w:val="none"/>
                <w:lang w:val="en-US" w:eastAsia="zh-CN"/>
              </w:rPr>
            </w:pPr>
            <w:r>
              <w:rPr>
                <w:rFonts w:hint="eastAsia" w:ascii="方正黑体_GBK" w:hAnsi="方正黑体_GBK" w:eastAsia="方正黑体_GBK" w:cs="方正黑体_GBK"/>
                <w:i w:val="0"/>
                <w:iCs w:val="0"/>
                <w:color w:val="auto"/>
                <w:kern w:val="0"/>
                <w:sz w:val="24"/>
                <w:szCs w:val="24"/>
                <w:highlight w:val="none"/>
                <w:u w:val="none"/>
                <w:lang w:val="en-US" w:eastAsia="zh-CN" w:bidi="ar"/>
              </w:rPr>
              <w:t>2</w:t>
            </w:r>
          </w:p>
        </w:tc>
        <w:tc>
          <w:tcPr>
            <w:tcW w:w="2039" w:type="dxa"/>
            <w:vAlign w:val="center"/>
          </w:tcPr>
          <w:p w14:paraId="785211D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val="0"/>
                <w:color w:val="auto"/>
                <w:kern w:val="2"/>
                <w:sz w:val="24"/>
                <w:szCs w:val="24"/>
                <w:highlight w:val="none"/>
                <w:lang w:val="en-US" w:eastAsia="zh-CN" w:bidi="ar"/>
              </w:rPr>
            </w:pPr>
            <w:r>
              <w:rPr>
                <w:rFonts w:hint="eastAsia" w:ascii="方正黑体_GBK" w:hAnsi="方正黑体_GBK" w:eastAsia="方正黑体_GBK" w:cs="方正黑体_GBK"/>
                <w:i w:val="0"/>
                <w:iCs w:val="0"/>
                <w:color w:val="auto"/>
                <w:kern w:val="0"/>
                <w:sz w:val="20"/>
                <w:szCs w:val="20"/>
                <w:highlight w:val="none"/>
                <w:u w:val="none"/>
                <w:lang w:val="en-US" w:eastAsia="zh-CN" w:bidi="ar"/>
              </w:rPr>
              <w:t>10mm彩釉地砖 600×600mm</w:t>
            </w:r>
          </w:p>
        </w:tc>
        <w:tc>
          <w:tcPr>
            <w:tcW w:w="1217" w:type="dxa"/>
            <w:vMerge w:val="continue"/>
            <w:tcBorders/>
            <w:vAlign w:val="center"/>
          </w:tcPr>
          <w:p w14:paraId="5B92723E">
            <w:pPr>
              <w:pStyle w:val="3"/>
              <w:keepNext w:val="0"/>
              <w:keepLines w:val="0"/>
              <w:pageBreakBefore w:val="0"/>
              <w:kinsoku/>
              <w:wordWrap/>
              <w:overflowPunct/>
              <w:topLinePunct w:val="0"/>
              <w:autoSpaceDE/>
              <w:autoSpaceDN/>
              <w:bidi w:val="0"/>
              <w:adjustRightInd/>
              <w:snapToGrid/>
              <w:spacing w:line="240" w:lineRule="exact"/>
              <w:jc w:val="center"/>
              <w:rPr>
                <w:rFonts w:hint="default" w:ascii="仿宋" w:hAnsi="仿宋" w:eastAsia="仿宋" w:cs="仿宋"/>
                <w:bCs w:val="0"/>
                <w:color w:val="auto"/>
                <w:kern w:val="2"/>
                <w:sz w:val="24"/>
                <w:szCs w:val="24"/>
                <w:highlight w:val="none"/>
                <w:lang w:val="en-US" w:eastAsia="zh-CN" w:bidi="ar"/>
              </w:rPr>
            </w:pPr>
          </w:p>
        </w:tc>
        <w:tc>
          <w:tcPr>
            <w:tcW w:w="963" w:type="dxa"/>
            <w:vAlign w:val="center"/>
          </w:tcPr>
          <w:p w14:paraId="194B859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val="0"/>
                <w:color w:val="auto"/>
                <w:kern w:val="2"/>
                <w:sz w:val="24"/>
                <w:szCs w:val="24"/>
                <w:highlight w:val="none"/>
                <w:lang w:val="en-US" w:eastAsia="zh-CN" w:bidi="ar"/>
              </w:rPr>
            </w:pPr>
            <w:r>
              <w:rPr>
                <w:rFonts w:hint="eastAsia" w:ascii="方正黑体_GBK" w:hAnsi="方正黑体_GBK" w:eastAsia="方正黑体_GBK" w:cs="方正黑体_GBK"/>
                <w:i w:val="0"/>
                <w:iCs w:val="0"/>
                <w:color w:val="auto"/>
                <w:kern w:val="0"/>
                <w:sz w:val="20"/>
                <w:szCs w:val="20"/>
                <w:highlight w:val="none"/>
                <w:u w:val="none"/>
                <w:lang w:val="en-US" w:eastAsia="zh-CN" w:bidi="ar"/>
              </w:rPr>
              <w:t>m2</w:t>
            </w:r>
          </w:p>
        </w:tc>
        <w:tc>
          <w:tcPr>
            <w:tcW w:w="1212" w:type="dxa"/>
            <w:vAlign w:val="center"/>
          </w:tcPr>
          <w:p w14:paraId="2FE201F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方正黑体_GBK" w:hAnsi="方正黑体_GBK" w:eastAsia="方正黑体_GBK" w:cs="方正黑体_GBK"/>
                <w:i w:val="0"/>
                <w:iCs w:val="0"/>
                <w:color w:val="auto"/>
                <w:kern w:val="0"/>
                <w:sz w:val="20"/>
                <w:szCs w:val="20"/>
                <w:highlight w:val="none"/>
                <w:u w:val="none"/>
                <w:lang w:val="en-US" w:eastAsia="zh-CN" w:bidi="ar"/>
              </w:rPr>
              <w:t>1338.2</w:t>
            </w:r>
          </w:p>
        </w:tc>
        <w:tc>
          <w:tcPr>
            <w:tcW w:w="1487" w:type="dxa"/>
            <w:vAlign w:val="center"/>
          </w:tcPr>
          <w:p w14:paraId="1AF808C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方正黑体_GBK" w:hAnsi="方正黑体_GBK" w:eastAsia="方正黑体_GBK" w:cs="方正黑体_GBK"/>
                <w:i w:val="0"/>
                <w:iCs w:val="0"/>
                <w:color w:val="auto"/>
                <w:kern w:val="0"/>
                <w:sz w:val="20"/>
                <w:szCs w:val="20"/>
                <w:highlight w:val="none"/>
                <w:u w:val="none"/>
                <w:lang w:val="en-US" w:eastAsia="zh-CN" w:bidi="ar"/>
              </w:rPr>
            </w:pPr>
            <w:r>
              <w:rPr>
                <w:rFonts w:hint="eastAsia" w:ascii="方正黑体_GBK" w:hAnsi="方正黑体_GBK" w:eastAsia="方正黑体_GBK" w:cs="方正黑体_GBK"/>
                <w:i w:val="0"/>
                <w:iCs w:val="0"/>
                <w:color w:val="auto"/>
                <w:kern w:val="0"/>
                <w:sz w:val="20"/>
                <w:szCs w:val="20"/>
                <w:highlight w:val="none"/>
                <w:u w:val="none"/>
                <w:lang w:val="en-US" w:eastAsia="zh-CN" w:bidi="ar"/>
              </w:rPr>
              <w:t xml:space="preserve">27 </w:t>
            </w:r>
          </w:p>
        </w:tc>
        <w:tc>
          <w:tcPr>
            <w:tcW w:w="1206" w:type="dxa"/>
            <w:vAlign w:val="center"/>
          </w:tcPr>
          <w:p w14:paraId="21EC71D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方正黑体_GBK" w:hAnsi="方正黑体_GBK" w:eastAsia="方正黑体_GBK" w:cs="方正黑体_GBK"/>
                <w:i w:val="0"/>
                <w:iCs w:val="0"/>
                <w:color w:val="auto"/>
                <w:kern w:val="0"/>
                <w:sz w:val="20"/>
                <w:szCs w:val="20"/>
                <w:highlight w:val="none"/>
                <w:u w:val="none"/>
                <w:lang w:val="en-US" w:eastAsia="zh-CN" w:bidi="ar"/>
              </w:rPr>
            </w:pPr>
            <w:r>
              <w:rPr>
                <w:rFonts w:hint="eastAsia" w:ascii="方正黑体_GBK" w:hAnsi="方正黑体_GBK" w:eastAsia="方正黑体_GBK" w:cs="方正黑体_GBK"/>
                <w:i w:val="0"/>
                <w:iCs w:val="0"/>
                <w:color w:val="auto"/>
                <w:kern w:val="0"/>
                <w:sz w:val="20"/>
                <w:szCs w:val="20"/>
                <w:highlight w:val="none"/>
                <w:u w:val="none"/>
                <w:lang w:val="en-US" w:eastAsia="zh-CN" w:bidi="ar"/>
              </w:rPr>
              <w:t xml:space="preserve">36131 </w:t>
            </w:r>
          </w:p>
        </w:tc>
        <w:tc>
          <w:tcPr>
            <w:tcW w:w="2505" w:type="dxa"/>
            <w:vMerge w:val="continue"/>
            <w:vAlign w:val="center"/>
          </w:tcPr>
          <w:p w14:paraId="7D1ED7FA">
            <w:pPr>
              <w:keepNext w:val="0"/>
              <w:keepLines w:val="0"/>
              <w:pageBreakBefore w:val="0"/>
              <w:kinsoku/>
              <w:wordWrap/>
              <w:overflowPunct/>
              <w:topLinePunct w:val="0"/>
              <w:autoSpaceDE/>
              <w:autoSpaceDN/>
              <w:bidi w:val="0"/>
              <w:adjustRightInd/>
              <w:snapToGrid/>
              <w:spacing w:line="200" w:lineRule="atLeast"/>
              <w:jc w:val="center"/>
              <w:rPr>
                <w:rFonts w:ascii="Times New Roman" w:hAnsi="Times New Roman" w:eastAsia="方正小标宋_GBK" w:cs="Times New Roman"/>
                <w:color w:val="auto"/>
                <w:szCs w:val="21"/>
                <w:highlight w:val="none"/>
              </w:rPr>
            </w:pPr>
          </w:p>
        </w:tc>
        <w:tc>
          <w:tcPr>
            <w:tcW w:w="1710" w:type="dxa"/>
            <w:vMerge w:val="continue"/>
            <w:vAlign w:val="center"/>
          </w:tcPr>
          <w:p w14:paraId="3204248E">
            <w:pPr>
              <w:spacing w:line="400" w:lineRule="exact"/>
              <w:jc w:val="center"/>
              <w:rPr>
                <w:rFonts w:ascii="Times New Roman" w:hAnsi="Times New Roman" w:eastAsia="方正小标宋_GBK" w:cs="Times New Roman"/>
                <w:szCs w:val="21"/>
              </w:rPr>
            </w:pPr>
          </w:p>
        </w:tc>
      </w:tr>
      <w:tr w14:paraId="50231A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813" w:type="dxa"/>
            <w:vAlign w:val="center"/>
          </w:tcPr>
          <w:p w14:paraId="423AF895">
            <w:pPr>
              <w:keepNext w:val="0"/>
              <w:keepLines w:val="0"/>
              <w:pageBreakBefore w:val="0"/>
              <w:widowControl/>
              <w:suppressLineNumbers w:val="0"/>
              <w:kinsoku/>
              <w:wordWrap/>
              <w:overflowPunct/>
              <w:topLinePunct w:val="0"/>
              <w:autoSpaceDE/>
              <w:autoSpaceDN/>
              <w:bidi w:val="0"/>
              <w:adjustRightInd/>
              <w:snapToGrid/>
              <w:spacing w:line="200" w:lineRule="atLeast"/>
              <w:jc w:val="center"/>
              <w:textAlignment w:val="center"/>
              <w:rPr>
                <w:rFonts w:hint="eastAsia" w:ascii="Times New Roman" w:hAnsi="Times New Roman" w:eastAsia="方正小标宋_GBK" w:cs="Times New Roman"/>
                <w:color w:val="auto"/>
                <w:szCs w:val="21"/>
                <w:highlight w:val="none"/>
                <w:lang w:val="en-US" w:eastAsia="zh-CN"/>
              </w:rPr>
            </w:pPr>
            <w:r>
              <w:rPr>
                <w:rFonts w:hint="eastAsia" w:ascii="方正黑体_GBK" w:hAnsi="方正黑体_GBK" w:eastAsia="方正黑体_GBK" w:cs="方正黑体_GBK"/>
                <w:i w:val="0"/>
                <w:iCs w:val="0"/>
                <w:color w:val="auto"/>
                <w:kern w:val="0"/>
                <w:sz w:val="24"/>
                <w:szCs w:val="24"/>
                <w:highlight w:val="none"/>
                <w:u w:val="none"/>
                <w:lang w:val="en-US" w:eastAsia="zh-CN" w:bidi="ar"/>
              </w:rPr>
              <w:t>3</w:t>
            </w:r>
          </w:p>
        </w:tc>
        <w:tc>
          <w:tcPr>
            <w:tcW w:w="2039" w:type="dxa"/>
            <w:vAlign w:val="center"/>
          </w:tcPr>
          <w:p w14:paraId="6E0F9B5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val="0"/>
                <w:color w:val="auto"/>
                <w:kern w:val="2"/>
                <w:sz w:val="24"/>
                <w:szCs w:val="24"/>
                <w:highlight w:val="none"/>
                <w:lang w:val="en-US" w:eastAsia="zh-CN" w:bidi="ar"/>
              </w:rPr>
            </w:pPr>
            <w:r>
              <w:rPr>
                <w:rFonts w:hint="eastAsia" w:ascii="方正黑体_GBK" w:hAnsi="方正黑体_GBK" w:eastAsia="方正黑体_GBK" w:cs="方正黑体_GBK"/>
                <w:i w:val="0"/>
                <w:iCs w:val="0"/>
                <w:color w:val="auto"/>
                <w:kern w:val="0"/>
                <w:sz w:val="20"/>
                <w:szCs w:val="20"/>
                <w:highlight w:val="none"/>
                <w:u w:val="none"/>
                <w:lang w:val="en-US" w:eastAsia="zh-CN" w:bidi="ar"/>
              </w:rPr>
              <w:t>8mm厚53*115mm仿灰砖面砖</w:t>
            </w:r>
          </w:p>
        </w:tc>
        <w:tc>
          <w:tcPr>
            <w:tcW w:w="1217" w:type="dxa"/>
            <w:vMerge w:val="continue"/>
            <w:tcBorders/>
            <w:vAlign w:val="center"/>
          </w:tcPr>
          <w:p w14:paraId="2D37A00F">
            <w:pPr>
              <w:pStyle w:val="3"/>
              <w:keepNext w:val="0"/>
              <w:keepLines w:val="0"/>
              <w:pageBreakBefore w:val="0"/>
              <w:kinsoku/>
              <w:wordWrap/>
              <w:overflowPunct/>
              <w:topLinePunct w:val="0"/>
              <w:autoSpaceDE/>
              <w:autoSpaceDN/>
              <w:bidi w:val="0"/>
              <w:adjustRightInd/>
              <w:snapToGrid/>
              <w:spacing w:line="240" w:lineRule="exact"/>
              <w:jc w:val="center"/>
              <w:rPr>
                <w:rFonts w:hint="eastAsia" w:ascii="仿宋" w:hAnsi="仿宋" w:eastAsia="仿宋" w:cs="仿宋"/>
                <w:bCs w:val="0"/>
                <w:color w:val="auto"/>
                <w:kern w:val="2"/>
                <w:sz w:val="24"/>
                <w:szCs w:val="24"/>
                <w:highlight w:val="none"/>
                <w:lang w:val="en-US" w:eastAsia="zh-CN" w:bidi="ar"/>
              </w:rPr>
            </w:pPr>
          </w:p>
        </w:tc>
        <w:tc>
          <w:tcPr>
            <w:tcW w:w="963" w:type="dxa"/>
            <w:vAlign w:val="center"/>
          </w:tcPr>
          <w:p w14:paraId="6EB45C1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val="0"/>
                <w:color w:val="auto"/>
                <w:kern w:val="2"/>
                <w:sz w:val="24"/>
                <w:szCs w:val="24"/>
                <w:highlight w:val="none"/>
                <w:lang w:val="en-US" w:eastAsia="zh-CN" w:bidi="ar"/>
              </w:rPr>
            </w:pPr>
            <w:r>
              <w:rPr>
                <w:rFonts w:hint="eastAsia" w:ascii="方正黑体_GBK" w:hAnsi="方正黑体_GBK" w:eastAsia="方正黑体_GBK" w:cs="方正黑体_GBK"/>
                <w:i w:val="0"/>
                <w:iCs w:val="0"/>
                <w:color w:val="auto"/>
                <w:kern w:val="0"/>
                <w:sz w:val="20"/>
                <w:szCs w:val="20"/>
                <w:highlight w:val="none"/>
                <w:u w:val="none"/>
                <w:lang w:val="en-US" w:eastAsia="zh-CN" w:bidi="ar"/>
              </w:rPr>
              <w:t>m2</w:t>
            </w:r>
          </w:p>
        </w:tc>
        <w:tc>
          <w:tcPr>
            <w:tcW w:w="1212" w:type="dxa"/>
            <w:vAlign w:val="center"/>
          </w:tcPr>
          <w:p w14:paraId="53DE8A1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方正黑体_GBK" w:hAnsi="方正黑体_GBK" w:eastAsia="方正黑体_GBK" w:cs="方正黑体_GBK"/>
                <w:i w:val="0"/>
                <w:iCs w:val="0"/>
                <w:color w:val="auto"/>
                <w:kern w:val="0"/>
                <w:sz w:val="20"/>
                <w:szCs w:val="20"/>
                <w:highlight w:val="none"/>
                <w:u w:val="none"/>
                <w:lang w:val="en-US" w:eastAsia="zh-CN" w:bidi="ar"/>
              </w:rPr>
              <w:t>146</w:t>
            </w:r>
          </w:p>
        </w:tc>
        <w:tc>
          <w:tcPr>
            <w:tcW w:w="1487" w:type="dxa"/>
            <w:vAlign w:val="center"/>
          </w:tcPr>
          <w:p w14:paraId="2AF8FB3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方正黑体_GBK" w:hAnsi="方正黑体_GBK" w:eastAsia="方正黑体_GBK" w:cs="方正黑体_GBK"/>
                <w:i w:val="0"/>
                <w:iCs w:val="0"/>
                <w:color w:val="auto"/>
                <w:kern w:val="0"/>
                <w:sz w:val="20"/>
                <w:szCs w:val="20"/>
                <w:highlight w:val="none"/>
                <w:u w:val="none"/>
                <w:lang w:val="en-US" w:eastAsia="zh-CN" w:bidi="ar"/>
              </w:rPr>
            </w:pPr>
            <w:r>
              <w:rPr>
                <w:rFonts w:hint="eastAsia" w:ascii="方正黑体_GBK" w:hAnsi="方正黑体_GBK" w:eastAsia="方正黑体_GBK" w:cs="方正黑体_GBK"/>
                <w:i w:val="0"/>
                <w:iCs w:val="0"/>
                <w:color w:val="auto"/>
                <w:kern w:val="0"/>
                <w:sz w:val="20"/>
                <w:szCs w:val="20"/>
                <w:highlight w:val="none"/>
                <w:u w:val="none"/>
                <w:lang w:val="en-US" w:eastAsia="zh-CN" w:bidi="ar"/>
              </w:rPr>
              <w:t xml:space="preserve">28 </w:t>
            </w:r>
          </w:p>
        </w:tc>
        <w:tc>
          <w:tcPr>
            <w:tcW w:w="1206" w:type="dxa"/>
            <w:vAlign w:val="center"/>
          </w:tcPr>
          <w:p w14:paraId="2CB4AFB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方正黑体_GBK" w:hAnsi="方正黑体_GBK" w:eastAsia="方正黑体_GBK" w:cs="方正黑体_GBK"/>
                <w:i w:val="0"/>
                <w:iCs w:val="0"/>
                <w:color w:val="auto"/>
                <w:kern w:val="0"/>
                <w:sz w:val="20"/>
                <w:szCs w:val="20"/>
                <w:highlight w:val="none"/>
                <w:u w:val="none"/>
                <w:lang w:val="en-US" w:eastAsia="zh-CN" w:bidi="ar"/>
              </w:rPr>
            </w:pPr>
            <w:r>
              <w:rPr>
                <w:rFonts w:hint="eastAsia" w:ascii="方正黑体_GBK" w:hAnsi="方正黑体_GBK" w:eastAsia="方正黑体_GBK" w:cs="方正黑体_GBK"/>
                <w:i w:val="0"/>
                <w:iCs w:val="0"/>
                <w:color w:val="auto"/>
                <w:kern w:val="0"/>
                <w:sz w:val="20"/>
                <w:szCs w:val="20"/>
                <w:highlight w:val="none"/>
                <w:u w:val="none"/>
                <w:lang w:val="en-US" w:eastAsia="zh-CN" w:bidi="ar"/>
              </w:rPr>
              <w:t xml:space="preserve">4088 </w:t>
            </w:r>
          </w:p>
        </w:tc>
        <w:tc>
          <w:tcPr>
            <w:tcW w:w="2505" w:type="dxa"/>
            <w:vMerge w:val="continue"/>
            <w:vAlign w:val="center"/>
          </w:tcPr>
          <w:p w14:paraId="64B9C421">
            <w:pPr>
              <w:keepNext w:val="0"/>
              <w:keepLines w:val="0"/>
              <w:pageBreakBefore w:val="0"/>
              <w:kinsoku/>
              <w:wordWrap/>
              <w:overflowPunct/>
              <w:topLinePunct w:val="0"/>
              <w:autoSpaceDE/>
              <w:autoSpaceDN/>
              <w:bidi w:val="0"/>
              <w:adjustRightInd/>
              <w:snapToGrid/>
              <w:spacing w:line="200" w:lineRule="atLeast"/>
              <w:jc w:val="center"/>
              <w:rPr>
                <w:rFonts w:ascii="Times New Roman" w:hAnsi="Times New Roman" w:eastAsia="方正小标宋_GBK" w:cs="Times New Roman"/>
                <w:color w:val="auto"/>
                <w:szCs w:val="21"/>
                <w:highlight w:val="none"/>
              </w:rPr>
            </w:pPr>
          </w:p>
        </w:tc>
        <w:tc>
          <w:tcPr>
            <w:tcW w:w="1710" w:type="dxa"/>
            <w:vMerge w:val="continue"/>
            <w:vAlign w:val="center"/>
          </w:tcPr>
          <w:p w14:paraId="4CA1ED9D">
            <w:pPr>
              <w:spacing w:line="400" w:lineRule="exact"/>
              <w:jc w:val="center"/>
              <w:rPr>
                <w:rFonts w:ascii="Times New Roman" w:hAnsi="Times New Roman" w:eastAsia="方正小标宋_GBK" w:cs="Times New Roman"/>
                <w:szCs w:val="21"/>
              </w:rPr>
            </w:pPr>
          </w:p>
        </w:tc>
      </w:tr>
      <w:tr w14:paraId="232A97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813" w:type="dxa"/>
            <w:vAlign w:val="center"/>
          </w:tcPr>
          <w:p w14:paraId="52E2ED01">
            <w:pPr>
              <w:keepNext w:val="0"/>
              <w:keepLines w:val="0"/>
              <w:pageBreakBefore w:val="0"/>
              <w:widowControl/>
              <w:suppressLineNumbers w:val="0"/>
              <w:kinsoku/>
              <w:wordWrap/>
              <w:overflowPunct/>
              <w:topLinePunct w:val="0"/>
              <w:autoSpaceDE/>
              <w:autoSpaceDN/>
              <w:bidi w:val="0"/>
              <w:adjustRightInd/>
              <w:snapToGrid/>
              <w:spacing w:line="200" w:lineRule="atLeast"/>
              <w:jc w:val="center"/>
              <w:textAlignment w:val="center"/>
              <w:rPr>
                <w:rFonts w:hint="eastAsia" w:ascii="Times New Roman" w:hAnsi="Times New Roman" w:eastAsia="方正小标宋_GBK" w:cs="Times New Roman"/>
                <w:color w:val="auto"/>
                <w:szCs w:val="21"/>
                <w:highlight w:val="none"/>
                <w:lang w:val="en-US" w:eastAsia="zh-CN"/>
              </w:rPr>
            </w:pPr>
            <w:r>
              <w:rPr>
                <w:rFonts w:hint="eastAsia" w:ascii="方正黑体_GBK" w:hAnsi="方正黑体_GBK" w:eastAsia="方正黑体_GBK" w:cs="方正黑体_GBK"/>
                <w:i w:val="0"/>
                <w:iCs w:val="0"/>
                <w:color w:val="auto"/>
                <w:kern w:val="0"/>
                <w:sz w:val="24"/>
                <w:szCs w:val="24"/>
                <w:highlight w:val="none"/>
                <w:u w:val="none"/>
                <w:lang w:val="en-US" w:eastAsia="zh-CN" w:bidi="ar"/>
              </w:rPr>
              <w:t>4</w:t>
            </w:r>
          </w:p>
        </w:tc>
        <w:tc>
          <w:tcPr>
            <w:tcW w:w="2039" w:type="dxa"/>
            <w:vAlign w:val="center"/>
          </w:tcPr>
          <w:p w14:paraId="467B5A2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val="0"/>
                <w:color w:val="auto"/>
                <w:kern w:val="2"/>
                <w:sz w:val="24"/>
                <w:szCs w:val="24"/>
                <w:highlight w:val="none"/>
                <w:lang w:val="en-US" w:eastAsia="zh-CN" w:bidi="ar"/>
              </w:rPr>
            </w:pPr>
            <w:r>
              <w:rPr>
                <w:rFonts w:hint="eastAsia" w:ascii="方正黑体_GBK" w:hAnsi="方正黑体_GBK" w:eastAsia="方正黑体_GBK" w:cs="方正黑体_GBK"/>
                <w:i w:val="0"/>
                <w:iCs w:val="0"/>
                <w:color w:val="auto"/>
                <w:kern w:val="0"/>
                <w:sz w:val="20"/>
                <w:szCs w:val="20"/>
                <w:highlight w:val="none"/>
                <w:u w:val="none"/>
                <w:lang w:val="en-US" w:eastAsia="zh-CN" w:bidi="ar"/>
              </w:rPr>
              <w:t>铝合金踢脚线</w:t>
            </w:r>
          </w:p>
        </w:tc>
        <w:tc>
          <w:tcPr>
            <w:tcW w:w="1217" w:type="dxa"/>
            <w:vMerge w:val="continue"/>
            <w:tcBorders/>
            <w:vAlign w:val="center"/>
          </w:tcPr>
          <w:p w14:paraId="76A198D5">
            <w:pPr>
              <w:pStyle w:val="3"/>
              <w:keepNext w:val="0"/>
              <w:keepLines w:val="0"/>
              <w:pageBreakBefore w:val="0"/>
              <w:kinsoku/>
              <w:wordWrap/>
              <w:overflowPunct/>
              <w:topLinePunct w:val="0"/>
              <w:autoSpaceDE/>
              <w:autoSpaceDN/>
              <w:bidi w:val="0"/>
              <w:adjustRightInd/>
              <w:snapToGrid/>
              <w:spacing w:line="240" w:lineRule="exact"/>
              <w:jc w:val="center"/>
              <w:rPr>
                <w:rFonts w:hint="eastAsia" w:ascii="仿宋" w:hAnsi="仿宋" w:eastAsia="仿宋" w:cs="仿宋"/>
                <w:bCs w:val="0"/>
                <w:color w:val="auto"/>
                <w:kern w:val="2"/>
                <w:sz w:val="24"/>
                <w:szCs w:val="24"/>
                <w:highlight w:val="none"/>
                <w:lang w:val="en-US" w:eastAsia="zh-CN" w:bidi="ar"/>
              </w:rPr>
            </w:pPr>
          </w:p>
        </w:tc>
        <w:tc>
          <w:tcPr>
            <w:tcW w:w="963" w:type="dxa"/>
            <w:vAlign w:val="center"/>
          </w:tcPr>
          <w:p w14:paraId="05B8DBB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val="0"/>
                <w:color w:val="auto"/>
                <w:kern w:val="2"/>
                <w:sz w:val="24"/>
                <w:szCs w:val="24"/>
                <w:highlight w:val="none"/>
                <w:lang w:val="en-US" w:eastAsia="zh-CN" w:bidi="ar"/>
              </w:rPr>
            </w:pPr>
            <w:r>
              <w:rPr>
                <w:rFonts w:hint="eastAsia" w:ascii="方正黑体_GBK" w:hAnsi="方正黑体_GBK" w:eastAsia="方正黑体_GBK" w:cs="方正黑体_GBK"/>
                <w:i w:val="0"/>
                <w:iCs w:val="0"/>
                <w:color w:val="auto"/>
                <w:kern w:val="0"/>
                <w:sz w:val="20"/>
                <w:szCs w:val="20"/>
                <w:highlight w:val="none"/>
                <w:u w:val="none"/>
                <w:lang w:val="en-US" w:eastAsia="zh-CN" w:bidi="ar"/>
              </w:rPr>
              <w:t>m2</w:t>
            </w:r>
          </w:p>
        </w:tc>
        <w:tc>
          <w:tcPr>
            <w:tcW w:w="1212" w:type="dxa"/>
            <w:vAlign w:val="center"/>
          </w:tcPr>
          <w:p w14:paraId="31C066D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方正黑体_GBK" w:hAnsi="方正黑体_GBK" w:eastAsia="方正黑体_GBK" w:cs="方正黑体_GBK"/>
                <w:i w:val="0"/>
                <w:iCs w:val="0"/>
                <w:color w:val="auto"/>
                <w:kern w:val="0"/>
                <w:sz w:val="20"/>
                <w:szCs w:val="20"/>
                <w:highlight w:val="none"/>
                <w:u w:val="none"/>
                <w:lang w:val="en-US" w:eastAsia="zh-CN" w:bidi="ar"/>
              </w:rPr>
              <w:t>270.9</w:t>
            </w:r>
          </w:p>
        </w:tc>
        <w:tc>
          <w:tcPr>
            <w:tcW w:w="1487" w:type="dxa"/>
            <w:vAlign w:val="center"/>
          </w:tcPr>
          <w:p w14:paraId="4DB9349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方正黑体_GBK" w:hAnsi="方正黑体_GBK" w:eastAsia="方正黑体_GBK" w:cs="方正黑体_GBK"/>
                <w:i w:val="0"/>
                <w:iCs w:val="0"/>
                <w:color w:val="auto"/>
                <w:kern w:val="0"/>
                <w:sz w:val="20"/>
                <w:szCs w:val="20"/>
                <w:highlight w:val="none"/>
                <w:u w:val="none"/>
                <w:lang w:val="en-US" w:eastAsia="zh-CN" w:bidi="ar"/>
              </w:rPr>
            </w:pPr>
            <w:r>
              <w:rPr>
                <w:rFonts w:hint="eastAsia" w:ascii="方正黑体_GBK" w:hAnsi="方正黑体_GBK" w:eastAsia="方正黑体_GBK" w:cs="方正黑体_GBK"/>
                <w:i w:val="0"/>
                <w:iCs w:val="0"/>
                <w:color w:val="auto"/>
                <w:kern w:val="0"/>
                <w:sz w:val="20"/>
                <w:szCs w:val="20"/>
                <w:highlight w:val="none"/>
                <w:u w:val="none"/>
                <w:lang w:val="en-US" w:eastAsia="zh-CN" w:bidi="ar"/>
              </w:rPr>
              <w:t xml:space="preserve">151 </w:t>
            </w:r>
          </w:p>
        </w:tc>
        <w:tc>
          <w:tcPr>
            <w:tcW w:w="1206" w:type="dxa"/>
            <w:vAlign w:val="center"/>
          </w:tcPr>
          <w:p w14:paraId="7122572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方正黑体_GBK" w:hAnsi="方正黑体_GBK" w:eastAsia="方正黑体_GBK" w:cs="方正黑体_GBK"/>
                <w:i w:val="0"/>
                <w:iCs w:val="0"/>
                <w:color w:val="auto"/>
                <w:kern w:val="0"/>
                <w:sz w:val="20"/>
                <w:szCs w:val="20"/>
                <w:highlight w:val="none"/>
                <w:u w:val="none"/>
                <w:lang w:val="en-US" w:eastAsia="zh-CN" w:bidi="ar"/>
              </w:rPr>
            </w:pPr>
            <w:r>
              <w:rPr>
                <w:rFonts w:hint="eastAsia" w:ascii="方正黑体_GBK" w:hAnsi="方正黑体_GBK" w:eastAsia="方正黑体_GBK" w:cs="方正黑体_GBK"/>
                <w:i w:val="0"/>
                <w:iCs w:val="0"/>
                <w:color w:val="auto"/>
                <w:kern w:val="0"/>
                <w:sz w:val="20"/>
                <w:szCs w:val="20"/>
                <w:highlight w:val="none"/>
                <w:u w:val="none"/>
                <w:lang w:val="en-US" w:eastAsia="zh-CN" w:bidi="ar"/>
              </w:rPr>
              <w:t xml:space="preserve">40906  </w:t>
            </w:r>
          </w:p>
        </w:tc>
        <w:tc>
          <w:tcPr>
            <w:tcW w:w="2505" w:type="dxa"/>
            <w:vMerge w:val="continue"/>
            <w:vAlign w:val="center"/>
          </w:tcPr>
          <w:p w14:paraId="01B1BE4D">
            <w:pPr>
              <w:keepNext w:val="0"/>
              <w:keepLines w:val="0"/>
              <w:pageBreakBefore w:val="0"/>
              <w:kinsoku/>
              <w:wordWrap/>
              <w:overflowPunct/>
              <w:topLinePunct w:val="0"/>
              <w:autoSpaceDE/>
              <w:autoSpaceDN/>
              <w:bidi w:val="0"/>
              <w:adjustRightInd/>
              <w:snapToGrid/>
              <w:spacing w:line="200" w:lineRule="atLeast"/>
              <w:jc w:val="center"/>
              <w:rPr>
                <w:rFonts w:ascii="Times New Roman" w:hAnsi="Times New Roman" w:eastAsia="方正小标宋_GBK" w:cs="Times New Roman"/>
                <w:color w:val="auto"/>
                <w:szCs w:val="21"/>
                <w:highlight w:val="none"/>
              </w:rPr>
            </w:pPr>
          </w:p>
        </w:tc>
        <w:tc>
          <w:tcPr>
            <w:tcW w:w="1710" w:type="dxa"/>
            <w:vMerge w:val="continue"/>
            <w:vAlign w:val="center"/>
          </w:tcPr>
          <w:p w14:paraId="3402B21C">
            <w:pPr>
              <w:spacing w:line="400" w:lineRule="exact"/>
              <w:jc w:val="center"/>
              <w:rPr>
                <w:rFonts w:ascii="Times New Roman" w:hAnsi="Times New Roman" w:eastAsia="方正小标宋_GBK" w:cs="Times New Roman"/>
                <w:szCs w:val="21"/>
              </w:rPr>
            </w:pPr>
          </w:p>
        </w:tc>
      </w:tr>
      <w:tr w14:paraId="643963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6" w:hRule="atLeast"/>
          <w:jc w:val="center"/>
        </w:trPr>
        <w:tc>
          <w:tcPr>
            <w:tcW w:w="813" w:type="dxa"/>
            <w:vAlign w:val="center"/>
          </w:tcPr>
          <w:p w14:paraId="5092DC8C">
            <w:pPr>
              <w:keepNext w:val="0"/>
              <w:keepLines w:val="0"/>
              <w:pageBreakBefore w:val="0"/>
              <w:widowControl/>
              <w:suppressLineNumbers w:val="0"/>
              <w:kinsoku/>
              <w:wordWrap/>
              <w:overflowPunct/>
              <w:topLinePunct w:val="0"/>
              <w:autoSpaceDE/>
              <w:autoSpaceDN/>
              <w:bidi w:val="0"/>
              <w:adjustRightInd/>
              <w:snapToGrid/>
              <w:spacing w:line="200" w:lineRule="atLeast"/>
              <w:jc w:val="center"/>
              <w:textAlignment w:val="center"/>
              <w:rPr>
                <w:rFonts w:hint="eastAsia" w:ascii="Times New Roman" w:hAnsi="Times New Roman" w:eastAsia="方正小标宋_GBK" w:cs="Times New Roman"/>
                <w:color w:val="auto"/>
                <w:szCs w:val="21"/>
                <w:highlight w:val="none"/>
                <w:lang w:val="en-US" w:eastAsia="zh-CN"/>
              </w:rPr>
            </w:pPr>
            <w:r>
              <w:rPr>
                <w:rFonts w:hint="eastAsia" w:ascii="方正黑体_GBK" w:hAnsi="方正黑体_GBK" w:eastAsia="方正黑体_GBK" w:cs="方正黑体_GBK"/>
                <w:i w:val="0"/>
                <w:iCs w:val="0"/>
                <w:color w:val="auto"/>
                <w:kern w:val="0"/>
                <w:sz w:val="24"/>
                <w:szCs w:val="24"/>
                <w:highlight w:val="none"/>
                <w:u w:val="none"/>
                <w:lang w:val="en-US" w:eastAsia="zh-CN" w:bidi="ar"/>
              </w:rPr>
              <w:t>5</w:t>
            </w:r>
          </w:p>
        </w:tc>
        <w:tc>
          <w:tcPr>
            <w:tcW w:w="2039" w:type="dxa"/>
            <w:vAlign w:val="center"/>
          </w:tcPr>
          <w:p w14:paraId="2CB8B7A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val="0"/>
                <w:color w:val="auto"/>
                <w:kern w:val="2"/>
                <w:sz w:val="24"/>
                <w:szCs w:val="24"/>
                <w:highlight w:val="none"/>
                <w:lang w:val="en-US" w:eastAsia="zh-CN" w:bidi="ar"/>
              </w:rPr>
            </w:pPr>
            <w:r>
              <w:rPr>
                <w:rFonts w:hint="eastAsia" w:ascii="方正黑体_GBK" w:hAnsi="方正黑体_GBK" w:eastAsia="方正黑体_GBK" w:cs="方正黑体_GBK"/>
                <w:i w:val="0"/>
                <w:iCs w:val="0"/>
                <w:color w:val="auto"/>
                <w:kern w:val="0"/>
                <w:sz w:val="20"/>
                <w:szCs w:val="20"/>
                <w:highlight w:val="none"/>
                <w:u w:val="none"/>
                <w:lang w:val="en-US" w:eastAsia="zh-CN" w:bidi="ar"/>
              </w:rPr>
              <w:t>面砖 ≤600×600mm（8mm厚陶瓷墙砖）</w:t>
            </w:r>
          </w:p>
        </w:tc>
        <w:tc>
          <w:tcPr>
            <w:tcW w:w="1217" w:type="dxa"/>
            <w:vMerge w:val="continue"/>
            <w:tcBorders/>
            <w:vAlign w:val="center"/>
          </w:tcPr>
          <w:p w14:paraId="55A4A68F">
            <w:pPr>
              <w:pStyle w:val="3"/>
              <w:keepNext w:val="0"/>
              <w:keepLines w:val="0"/>
              <w:pageBreakBefore w:val="0"/>
              <w:kinsoku/>
              <w:wordWrap/>
              <w:overflowPunct/>
              <w:topLinePunct w:val="0"/>
              <w:autoSpaceDE/>
              <w:autoSpaceDN/>
              <w:bidi w:val="0"/>
              <w:adjustRightInd/>
              <w:snapToGrid/>
              <w:spacing w:line="240" w:lineRule="exact"/>
              <w:jc w:val="center"/>
              <w:rPr>
                <w:rFonts w:hint="eastAsia" w:ascii="仿宋" w:hAnsi="仿宋" w:eastAsia="仿宋" w:cs="仿宋"/>
                <w:bCs w:val="0"/>
                <w:color w:val="auto"/>
                <w:kern w:val="2"/>
                <w:sz w:val="24"/>
                <w:szCs w:val="24"/>
                <w:highlight w:val="none"/>
                <w:lang w:val="en-US" w:eastAsia="zh-CN" w:bidi="ar"/>
              </w:rPr>
            </w:pPr>
          </w:p>
        </w:tc>
        <w:tc>
          <w:tcPr>
            <w:tcW w:w="963" w:type="dxa"/>
            <w:vAlign w:val="center"/>
          </w:tcPr>
          <w:p w14:paraId="320AC5D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val="0"/>
                <w:color w:val="auto"/>
                <w:kern w:val="2"/>
                <w:sz w:val="24"/>
                <w:szCs w:val="24"/>
                <w:highlight w:val="none"/>
                <w:lang w:val="en-US" w:eastAsia="zh-CN" w:bidi="ar"/>
              </w:rPr>
            </w:pPr>
            <w:r>
              <w:rPr>
                <w:rFonts w:hint="eastAsia" w:ascii="方正黑体_GBK" w:hAnsi="方正黑体_GBK" w:eastAsia="方正黑体_GBK" w:cs="方正黑体_GBK"/>
                <w:i w:val="0"/>
                <w:iCs w:val="0"/>
                <w:color w:val="auto"/>
                <w:kern w:val="0"/>
                <w:sz w:val="20"/>
                <w:szCs w:val="20"/>
                <w:highlight w:val="none"/>
                <w:u w:val="none"/>
                <w:lang w:val="en-US" w:eastAsia="zh-CN" w:bidi="ar"/>
              </w:rPr>
              <w:t>m2</w:t>
            </w:r>
          </w:p>
        </w:tc>
        <w:tc>
          <w:tcPr>
            <w:tcW w:w="1212" w:type="dxa"/>
            <w:vAlign w:val="center"/>
          </w:tcPr>
          <w:p w14:paraId="29396F5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方正黑体_GBK" w:hAnsi="方正黑体_GBK" w:eastAsia="方正黑体_GBK" w:cs="方正黑体_GBK"/>
                <w:i w:val="0"/>
                <w:iCs w:val="0"/>
                <w:color w:val="auto"/>
                <w:kern w:val="0"/>
                <w:sz w:val="20"/>
                <w:szCs w:val="20"/>
                <w:highlight w:val="none"/>
                <w:u w:val="none"/>
                <w:lang w:val="en-US" w:eastAsia="zh-CN" w:bidi="ar"/>
              </w:rPr>
              <w:t>3021.7</w:t>
            </w:r>
          </w:p>
        </w:tc>
        <w:tc>
          <w:tcPr>
            <w:tcW w:w="1487" w:type="dxa"/>
            <w:vAlign w:val="center"/>
          </w:tcPr>
          <w:p w14:paraId="52F7E65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方正黑体_GBK" w:hAnsi="方正黑体_GBK" w:eastAsia="方正黑体_GBK" w:cs="方正黑体_GBK"/>
                <w:i w:val="0"/>
                <w:iCs w:val="0"/>
                <w:color w:val="auto"/>
                <w:kern w:val="0"/>
                <w:sz w:val="20"/>
                <w:szCs w:val="20"/>
                <w:highlight w:val="none"/>
                <w:u w:val="none"/>
                <w:lang w:val="en-US" w:eastAsia="zh-CN" w:bidi="ar"/>
              </w:rPr>
            </w:pPr>
            <w:r>
              <w:rPr>
                <w:rFonts w:hint="eastAsia" w:ascii="方正黑体_GBK" w:hAnsi="方正黑体_GBK" w:eastAsia="方正黑体_GBK" w:cs="方正黑体_GBK"/>
                <w:i w:val="0"/>
                <w:iCs w:val="0"/>
                <w:color w:val="auto"/>
                <w:kern w:val="0"/>
                <w:sz w:val="20"/>
                <w:szCs w:val="20"/>
                <w:highlight w:val="none"/>
                <w:u w:val="none"/>
                <w:lang w:val="en-US" w:eastAsia="zh-CN" w:bidi="ar"/>
              </w:rPr>
              <w:t>25</w:t>
            </w:r>
          </w:p>
        </w:tc>
        <w:tc>
          <w:tcPr>
            <w:tcW w:w="1206" w:type="dxa"/>
            <w:vAlign w:val="center"/>
          </w:tcPr>
          <w:p w14:paraId="68C722C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方正黑体_GBK" w:hAnsi="方正黑体_GBK" w:eastAsia="方正黑体_GBK" w:cs="方正黑体_GBK"/>
                <w:i w:val="0"/>
                <w:iCs w:val="0"/>
                <w:color w:val="auto"/>
                <w:kern w:val="0"/>
                <w:sz w:val="20"/>
                <w:szCs w:val="20"/>
                <w:highlight w:val="none"/>
                <w:u w:val="none"/>
                <w:lang w:val="en-US" w:eastAsia="zh-CN" w:bidi="ar"/>
              </w:rPr>
            </w:pPr>
            <w:r>
              <w:rPr>
                <w:rFonts w:hint="eastAsia" w:ascii="方正黑体_GBK" w:hAnsi="方正黑体_GBK" w:eastAsia="方正黑体_GBK" w:cs="方正黑体_GBK"/>
                <w:i w:val="0"/>
                <w:iCs w:val="0"/>
                <w:color w:val="auto"/>
                <w:kern w:val="0"/>
                <w:sz w:val="20"/>
                <w:szCs w:val="20"/>
                <w:highlight w:val="none"/>
                <w:u w:val="none"/>
                <w:lang w:val="en-US" w:eastAsia="zh-CN" w:bidi="ar"/>
              </w:rPr>
              <w:t>75543</w:t>
            </w:r>
          </w:p>
        </w:tc>
        <w:tc>
          <w:tcPr>
            <w:tcW w:w="2505" w:type="dxa"/>
            <w:vMerge w:val="continue"/>
            <w:vAlign w:val="center"/>
          </w:tcPr>
          <w:p w14:paraId="27534228">
            <w:pPr>
              <w:keepNext w:val="0"/>
              <w:keepLines w:val="0"/>
              <w:pageBreakBefore w:val="0"/>
              <w:kinsoku/>
              <w:wordWrap/>
              <w:overflowPunct/>
              <w:topLinePunct w:val="0"/>
              <w:autoSpaceDE/>
              <w:autoSpaceDN/>
              <w:bidi w:val="0"/>
              <w:adjustRightInd/>
              <w:snapToGrid/>
              <w:spacing w:line="200" w:lineRule="atLeast"/>
              <w:jc w:val="center"/>
              <w:rPr>
                <w:rFonts w:ascii="Times New Roman" w:hAnsi="Times New Roman" w:eastAsia="方正小标宋_GBK" w:cs="Times New Roman"/>
                <w:color w:val="auto"/>
                <w:szCs w:val="21"/>
                <w:highlight w:val="none"/>
              </w:rPr>
            </w:pPr>
          </w:p>
        </w:tc>
        <w:tc>
          <w:tcPr>
            <w:tcW w:w="1710" w:type="dxa"/>
            <w:vMerge w:val="continue"/>
            <w:vAlign w:val="center"/>
          </w:tcPr>
          <w:p w14:paraId="6654E7CA">
            <w:pPr>
              <w:spacing w:line="400" w:lineRule="exact"/>
              <w:jc w:val="center"/>
              <w:rPr>
                <w:rFonts w:ascii="Times New Roman" w:hAnsi="Times New Roman" w:eastAsia="方正小标宋_GBK" w:cs="Times New Roman"/>
                <w:szCs w:val="21"/>
              </w:rPr>
            </w:pPr>
          </w:p>
        </w:tc>
      </w:tr>
    </w:tbl>
    <w:p w14:paraId="21E98646">
      <w:pPr>
        <w:keepNext w:val="0"/>
        <w:keepLines w:val="0"/>
        <w:pageBreakBefore w:val="0"/>
        <w:widowControl/>
        <w:kinsoku/>
        <w:wordWrap/>
        <w:overflowPunct w:val="0"/>
        <w:topLinePunct/>
        <w:autoSpaceDE w:val="0"/>
        <w:autoSpaceDN w:val="0"/>
        <w:bidi w:val="0"/>
        <w:adjustRightInd/>
        <w:snapToGrid/>
        <w:spacing w:line="460" w:lineRule="exact"/>
        <w:ind w:firstLine="240" w:firstLineChars="100"/>
        <w:textAlignment w:val="auto"/>
        <w:rPr>
          <w:rFonts w:hint="eastAsia" w:asciiTheme="minorEastAsia" w:hAnsiTheme="minorEastAsia" w:eastAsiaTheme="minorEastAsia" w:cstheme="minorEastAsia"/>
          <w:szCs w:val="24"/>
          <w:highlight w:val="none"/>
        </w:rPr>
      </w:pPr>
      <w:r>
        <w:rPr>
          <w:rFonts w:hint="eastAsia" w:ascii="仿宋" w:hAnsi="仿宋" w:eastAsia="仿宋" w:cs="仿宋"/>
          <w:color w:val="auto"/>
          <w:kern w:val="2"/>
          <w:sz w:val="24"/>
          <w:szCs w:val="24"/>
          <w:highlight w:val="none"/>
          <w:lang w:val="en-US" w:eastAsia="zh-CN" w:bidi="ar"/>
        </w:rPr>
        <w:t>报价人的报价为到场价，包含但不限于材料费、加工费、运输费、出入库装卸费、过路过桥费、管理费、劳务费、存储费、利润、税费（</w:t>
      </w:r>
      <w:r>
        <w:rPr>
          <w:rFonts w:hint="eastAsia" w:ascii="仿宋" w:hAnsi="仿宋" w:eastAsia="仿宋" w:cs="仿宋"/>
          <w:b/>
          <w:bCs/>
          <w:color w:val="auto"/>
          <w:kern w:val="2"/>
          <w:sz w:val="24"/>
          <w:szCs w:val="24"/>
          <w:highlight w:val="none"/>
          <w:lang w:val="en-US" w:eastAsia="zh-CN" w:bidi="ar"/>
        </w:rPr>
        <w:t>不含增值税</w:t>
      </w:r>
      <w:r>
        <w:rPr>
          <w:rFonts w:hint="eastAsia" w:ascii="仿宋" w:hAnsi="仿宋" w:eastAsia="仿宋" w:cs="仿宋"/>
          <w:color w:val="auto"/>
          <w:kern w:val="2"/>
          <w:sz w:val="24"/>
          <w:szCs w:val="24"/>
          <w:highlight w:val="none"/>
          <w:lang w:val="en-US" w:eastAsia="zh-CN" w:bidi="ar"/>
        </w:rPr>
        <w:t>）、损耗、资金占用、保险、安全责任、验收等完成本项目供货所需的一切费用。</w:t>
      </w:r>
    </w:p>
    <w:p w14:paraId="5FCBB989">
      <w:pPr>
        <w:keepNext w:val="0"/>
        <w:keepLines w:val="0"/>
        <w:pageBreakBefore w:val="0"/>
        <w:widowControl/>
        <w:kinsoku/>
        <w:wordWrap/>
        <w:overflowPunct w:val="0"/>
        <w:topLinePunct/>
        <w:autoSpaceDE w:val="0"/>
        <w:autoSpaceDN w:val="0"/>
        <w:bidi w:val="0"/>
        <w:adjustRightInd/>
        <w:spacing w:line="570" w:lineRule="exact"/>
        <w:ind w:firstLine="7560" w:firstLineChars="3600"/>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报价</w:t>
      </w:r>
      <w:r>
        <w:rPr>
          <w:rFonts w:hint="eastAsia" w:asciiTheme="minorEastAsia" w:hAnsiTheme="minorEastAsia" w:cstheme="minorEastAsia"/>
          <w:sz w:val="21"/>
          <w:szCs w:val="21"/>
          <w:lang w:val="en-US" w:eastAsia="zh-CN"/>
        </w:rPr>
        <w:t>人</w:t>
      </w:r>
      <w:r>
        <w:rPr>
          <w:rFonts w:hint="eastAsia" w:asciiTheme="minorEastAsia" w:hAnsiTheme="minorEastAsia" w:eastAsiaTheme="minorEastAsia" w:cstheme="minorEastAsia"/>
          <w:sz w:val="21"/>
          <w:szCs w:val="21"/>
        </w:rPr>
        <w:t xml:space="preserve">（盖章）： </w:t>
      </w:r>
    </w:p>
    <w:p w14:paraId="2A79EB5C">
      <w:pPr>
        <w:keepNext w:val="0"/>
        <w:keepLines w:val="0"/>
        <w:pageBreakBefore w:val="0"/>
        <w:widowControl w:val="0"/>
        <w:kinsoku/>
        <w:wordWrap/>
        <w:overflowPunct/>
        <w:topLinePunct w:val="0"/>
        <w:autoSpaceDE/>
        <w:autoSpaceDN/>
        <w:bidi w:val="0"/>
        <w:adjustRightInd/>
        <w:snapToGrid/>
        <w:spacing w:before="159" w:beforeLines="50" w:line="300" w:lineRule="exact"/>
        <w:ind w:firstLine="7560" w:firstLineChars="3600"/>
        <w:jc w:val="lef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联系人：</w:t>
      </w:r>
    </w:p>
    <w:p w14:paraId="27AE356E">
      <w:pPr>
        <w:keepNext w:val="0"/>
        <w:keepLines w:val="0"/>
        <w:pageBreakBefore w:val="0"/>
        <w:widowControl w:val="0"/>
        <w:kinsoku/>
        <w:wordWrap/>
        <w:overflowPunct/>
        <w:topLinePunct w:val="0"/>
        <w:autoSpaceDE/>
        <w:autoSpaceDN/>
        <w:bidi w:val="0"/>
        <w:adjustRightInd/>
        <w:snapToGrid/>
        <w:spacing w:before="159" w:beforeLines="50" w:line="300" w:lineRule="exact"/>
        <w:ind w:firstLine="7560" w:firstLineChars="3600"/>
        <w:jc w:val="lef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联系电话：</w:t>
      </w:r>
    </w:p>
    <w:p w14:paraId="0F8FD26A">
      <w:pPr>
        <w:keepNext w:val="0"/>
        <w:keepLines w:val="0"/>
        <w:pageBreakBefore w:val="0"/>
        <w:widowControl w:val="0"/>
        <w:kinsoku/>
        <w:wordWrap/>
        <w:overflowPunct/>
        <w:topLinePunct w:val="0"/>
        <w:autoSpaceDE/>
        <w:autoSpaceDN/>
        <w:bidi w:val="0"/>
        <w:adjustRightInd/>
        <w:snapToGrid/>
        <w:spacing w:before="159" w:beforeLines="50" w:line="300" w:lineRule="exact"/>
        <w:ind w:firstLine="7560" w:firstLineChars="3600"/>
        <w:jc w:val="left"/>
        <w:textAlignment w:val="auto"/>
        <w:rPr>
          <w:rFonts w:hint="eastAsia" w:asciiTheme="minorEastAsia" w:hAnsiTheme="minorEastAsia" w:cstheme="minorEastAsia"/>
          <w:sz w:val="21"/>
          <w:szCs w:val="21"/>
          <w:lang w:val="en-US" w:eastAsia="zh-CN"/>
        </w:rPr>
      </w:pPr>
      <w:r>
        <w:rPr>
          <w:rFonts w:hint="eastAsia" w:asciiTheme="minorEastAsia" w:hAnsiTheme="minorEastAsia" w:eastAsiaTheme="minorEastAsia" w:cstheme="minorEastAsia"/>
          <w:sz w:val="21"/>
          <w:szCs w:val="21"/>
        </w:rPr>
        <w:t>日期：</w:t>
      </w:r>
      <w:r>
        <w:rPr>
          <w:rFonts w:hint="eastAsia" w:asciiTheme="minorEastAsia" w:hAnsiTheme="minorEastAsia" w:eastAsiaTheme="minorEastAsia" w:cstheme="minorEastAsia"/>
          <w:sz w:val="21"/>
          <w:szCs w:val="21"/>
          <w:lang w:val="en-US" w:eastAsia="zh-CN"/>
        </w:rPr>
        <w:t xml:space="preserve">     </w:t>
      </w:r>
      <w:r>
        <w:rPr>
          <w:rFonts w:hint="eastAsia" w:asciiTheme="minorEastAsia" w:hAnsiTheme="minorEastAsia" w:eastAsiaTheme="minorEastAsia" w:cstheme="minorEastAsia"/>
          <w:sz w:val="21"/>
          <w:szCs w:val="21"/>
        </w:rPr>
        <w:t xml:space="preserve"> 年   月  </w:t>
      </w:r>
      <w:r>
        <w:rPr>
          <w:rFonts w:hint="eastAsia" w:asciiTheme="minorEastAsia" w:hAnsiTheme="minorEastAsia" w:eastAsiaTheme="minorEastAsia" w:cstheme="minorEastAsia"/>
          <w:sz w:val="21"/>
          <w:szCs w:val="21"/>
          <w:lang w:val="en-US" w:eastAsia="zh-CN"/>
        </w:rPr>
        <w:t xml:space="preserve"> </w:t>
      </w:r>
      <w:r>
        <w:rPr>
          <w:rFonts w:hint="eastAsia" w:asciiTheme="minorEastAsia" w:hAnsiTheme="minorEastAsia" w:eastAsiaTheme="minorEastAsia" w:cstheme="minorEastAsia"/>
          <w:sz w:val="21"/>
          <w:szCs w:val="21"/>
        </w:rPr>
        <w:t>日</w:t>
      </w:r>
    </w:p>
    <w:p w14:paraId="362D9E05">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Theme="minorEastAsia" w:hAnsiTheme="minorEastAsia" w:cstheme="minorEastAsia"/>
          <w:sz w:val="21"/>
          <w:szCs w:val="21"/>
          <w:lang w:val="en-US" w:eastAsia="zh-CN"/>
        </w:rPr>
      </w:pPr>
      <w:r>
        <w:rPr>
          <w:rFonts w:hint="eastAsia" w:asciiTheme="minorEastAsia" w:hAnsiTheme="minorEastAsia" w:cstheme="minorEastAsia"/>
          <w:sz w:val="21"/>
          <w:szCs w:val="21"/>
          <w:lang w:val="en-US" w:eastAsia="zh-CN"/>
        </w:rPr>
        <w:t>注：</w:t>
      </w:r>
      <w:r>
        <w:rPr>
          <w:rFonts w:hint="eastAsia" w:asciiTheme="minorEastAsia" w:hAnsiTheme="minorEastAsia" w:eastAsiaTheme="minorEastAsia" w:cstheme="minorEastAsia"/>
          <w:sz w:val="21"/>
          <w:szCs w:val="21"/>
          <w:lang w:val="en-US" w:eastAsia="zh-CN"/>
        </w:rPr>
        <w:t>报价单位按报价表格式进行报价，不允许对实质性内容进行修改，否则视为无效报价。</w:t>
      </w:r>
      <w:r>
        <w:rPr>
          <w:rFonts w:hint="eastAsia" w:asciiTheme="minorEastAsia" w:hAnsiTheme="minorEastAsia" w:cstheme="minorEastAsia"/>
          <w:sz w:val="21"/>
          <w:szCs w:val="21"/>
          <w:lang w:val="en-US" w:eastAsia="zh-CN"/>
        </w:rPr>
        <w:t xml:space="preserve"> </w:t>
      </w:r>
    </w:p>
    <w:p w14:paraId="058AABAA">
      <w:pPr>
        <w:keepNext w:val="0"/>
        <w:keepLines w:val="0"/>
        <w:pageBreakBefore w:val="0"/>
        <w:widowControl w:val="0"/>
        <w:kinsoku/>
        <w:wordWrap/>
        <w:overflowPunct/>
        <w:topLinePunct w:val="0"/>
        <w:autoSpaceDE/>
        <w:autoSpaceDN/>
        <w:bidi w:val="0"/>
        <w:adjustRightInd/>
        <w:snapToGrid/>
        <w:spacing w:after="319" w:afterLines="100" w:line="380" w:lineRule="exact"/>
        <w:jc w:val="center"/>
        <w:textAlignment w:val="auto"/>
        <w:outlineLvl w:val="0"/>
        <w:rPr>
          <w:rFonts w:ascii="Times New Roman" w:hAnsi="Times New Roman" w:eastAsia="方正小标宋_GBK" w:cs="Times New Roman"/>
          <w:sz w:val="32"/>
          <w:szCs w:val="32"/>
        </w:rPr>
      </w:pPr>
      <w:r>
        <w:rPr>
          <w:rFonts w:hint="eastAsia" w:ascii="仿宋" w:hAnsi="仿宋" w:eastAsia="仿宋" w:cs="仿宋"/>
          <w:b/>
          <w:bCs/>
          <w:color w:val="auto"/>
          <w:kern w:val="2"/>
          <w:sz w:val="32"/>
          <w:szCs w:val="32"/>
          <w:u w:val="none"/>
          <w:lang w:val="en-US" w:eastAsia="zh-CN" w:bidi="ar-SA"/>
        </w:rPr>
        <w:t>国道350线广安枣山至武胜段公路改建工程养护工区停车区地砖、面砖采购询价报价表</w:t>
      </w:r>
    </w:p>
    <w:tbl>
      <w:tblPr>
        <w:tblStyle w:val="11"/>
        <w:tblW w:w="1359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3"/>
        <w:gridCol w:w="2039"/>
        <w:gridCol w:w="1282"/>
        <w:gridCol w:w="898"/>
        <w:gridCol w:w="1212"/>
        <w:gridCol w:w="1233"/>
        <w:gridCol w:w="1460"/>
        <w:gridCol w:w="2505"/>
        <w:gridCol w:w="2154"/>
      </w:tblGrid>
      <w:tr w14:paraId="4DC964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jc w:val="center"/>
        </w:trPr>
        <w:tc>
          <w:tcPr>
            <w:tcW w:w="813" w:type="dxa"/>
            <w:vMerge w:val="restart"/>
            <w:vAlign w:val="center"/>
          </w:tcPr>
          <w:p w14:paraId="322A381D">
            <w:pPr>
              <w:spacing w:line="400" w:lineRule="exact"/>
              <w:jc w:val="center"/>
              <w:rPr>
                <w:rFonts w:hint="eastAsia" w:ascii="Times New Roman" w:hAnsi="Times New Roman" w:eastAsia="方正小标宋_GBK" w:cs="Times New Roman"/>
                <w:szCs w:val="21"/>
                <w:lang w:val="en-US" w:eastAsia="zh-CN"/>
              </w:rPr>
            </w:pPr>
            <w:r>
              <w:rPr>
                <w:rFonts w:hint="eastAsia" w:ascii="Times New Roman" w:hAnsi="Times New Roman" w:eastAsia="方正小标宋_GBK" w:cs="Times New Roman"/>
                <w:szCs w:val="21"/>
                <w:lang w:val="en-US" w:eastAsia="zh-CN"/>
              </w:rPr>
              <w:t>序号</w:t>
            </w:r>
          </w:p>
        </w:tc>
        <w:tc>
          <w:tcPr>
            <w:tcW w:w="2039" w:type="dxa"/>
            <w:vMerge w:val="restart"/>
            <w:vAlign w:val="center"/>
          </w:tcPr>
          <w:p w14:paraId="42988623">
            <w:pPr>
              <w:pStyle w:val="3"/>
              <w:jc w:val="center"/>
              <w:rPr>
                <w:rFonts w:ascii="Times New Roman" w:hAnsi="Times New Roman" w:eastAsia="方正小标宋_GBK" w:cs="Times New Roman"/>
                <w:szCs w:val="21"/>
              </w:rPr>
            </w:pPr>
            <w:r>
              <w:rPr>
                <w:rFonts w:hint="eastAsia" w:ascii="仿宋" w:hAnsi="仿宋" w:eastAsia="仿宋" w:cs="仿宋"/>
                <w:bCs w:val="0"/>
                <w:color w:val="auto"/>
                <w:kern w:val="2"/>
                <w:sz w:val="24"/>
                <w:szCs w:val="24"/>
                <w:lang w:val="en-US" w:eastAsia="zh-CN" w:bidi="ar"/>
              </w:rPr>
              <w:t>材料名称</w:t>
            </w:r>
          </w:p>
        </w:tc>
        <w:tc>
          <w:tcPr>
            <w:tcW w:w="1282" w:type="dxa"/>
            <w:vMerge w:val="restart"/>
            <w:vAlign w:val="center"/>
          </w:tcPr>
          <w:p w14:paraId="445A69C5">
            <w:pPr>
              <w:pStyle w:val="3"/>
              <w:jc w:val="center"/>
              <w:rPr>
                <w:rFonts w:ascii="Times New Roman" w:hAnsi="Times New Roman" w:eastAsia="方正小标宋_GBK" w:cs="Times New Roman"/>
                <w:szCs w:val="21"/>
              </w:rPr>
            </w:pPr>
            <w:r>
              <w:rPr>
                <w:rFonts w:hint="eastAsia" w:ascii="仿宋" w:hAnsi="仿宋" w:eastAsia="仿宋" w:cs="仿宋"/>
                <w:bCs w:val="0"/>
                <w:color w:val="auto"/>
                <w:kern w:val="2"/>
                <w:sz w:val="24"/>
                <w:szCs w:val="24"/>
                <w:lang w:val="en-US" w:eastAsia="zh-CN" w:bidi="ar"/>
              </w:rPr>
              <w:t>规格型号</w:t>
            </w:r>
          </w:p>
        </w:tc>
        <w:tc>
          <w:tcPr>
            <w:tcW w:w="898" w:type="dxa"/>
            <w:vMerge w:val="restart"/>
            <w:vAlign w:val="center"/>
          </w:tcPr>
          <w:p w14:paraId="02C2EE9D">
            <w:pPr>
              <w:pStyle w:val="3"/>
              <w:jc w:val="center"/>
              <w:rPr>
                <w:rFonts w:ascii="Times New Roman" w:hAnsi="Times New Roman" w:eastAsia="方正小标宋_GBK" w:cs="Times New Roman"/>
                <w:szCs w:val="21"/>
              </w:rPr>
            </w:pPr>
            <w:r>
              <w:rPr>
                <w:rFonts w:hint="eastAsia" w:ascii="仿宋" w:hAnsi="仿宋" w:eastAsia="仿宋" w:cs="仿宋"/>
                <w:bCs w:val="0"/>
                <w:color w:val="auto"/>
                <w:kern w:val="2"/>
                <w:sz w:val="24"/>
                <w:szCs w:val="24"/>
                <w:lang w:val="en-US" w:eastAsia="zh-CN" w:bidi="ar"/>
              </w:rPr>
              <w:t>单位</w:t>
            </w:r>
          </w:p>
        </w:tc>
        <w:tc>
          <w:tcPr>
            <w:tcW w:w="1212" w:type="dxa"/>
            <w:vMerge w:val="restart"/>
            <w:vAlign w:val="center"/>
          </w:tcPr>
          <w:p w14:paraId="50905F7D">
            <w:pPr>
              <w:pStyle w:val="3"/>
              <w:jc w:val="center"/>
              <w:rPr>
                <w:rFonts w:hint="eastAsia" w:ascii="仿宋" w:hAnsi="仿宋" w:eastAsia="仿宋" w:cs="仿宋"/>
                <w:bCs w:val="0"/>
                <w:color w:val="auto"/>
                <w:kern w:val="2"/>
                <w:sz w:val="24"/>
                <w:szCs w:val="24"/>
                <w:lang w:val="en-US" w:eastAsia="zh-CN" w:bidi="ar"/>
              </w:rPr>
            </w:pPr>
            <w:r>
              <w:rPr>
                <w:rFonts w:hint="eastAsia" w:ascii="仿宋" w:hAnsi="仿宋" w:eastAsia="仿宋" w:cs="仿宋"/>
                <w:bCs w:val="0"/>
                <w:color w:val="auto"/>
                <w:kern w:val="2"/>
                <w:sz w:val="24"/>
                <w:szCs w:val="24"/>
                <w:lang w:val="en-US" w:eastAsia="zh-CN" w:bidi="ar"/>
              </w:rPr>
              <w:t>暂定</w:t>
            </w:r>
          </w:p>
          <w:p w14:paraId="025E8200">
            <w:pPr>
              <w:pStyle w:val="3"/>
              <w:jc w:val="center"/>
              <w:rPr>
                <w:rFonts w:ascii="Times New Roman" w:hAnsi="Times New Roman" w:eastAsia="方正小标宋_GBK" w:cs="Times New Roman"/>
                <w:szCs w:val="21"/>
              </w:rPr>
            </w:pPr>
            <w:r>
              <w:rPr>
                <w:rFonts w:hint="eastAsia" w:ascii="仿宋" w:hAnsi="仿宋" w:eastAsia="仿宋" w:cs="仿宋"/>
                <w:bCs w:val="0"/>
                <w:color w:val="auto"/>
                <w:kern w:val="2"/>
                <w:sz w:val="24"/>
                <w:szCs w:val="24"/>
                <w:lang w:val="en-US" w:eastAsia="zh-CN" w:bidi="ar"/>
              </w:rPr>
              <w:t>数量</w:t>
            </w:r>
          </w:p>
        </w:tc>
        <w:tc>
          <w:tcPr>
            <w:tcW w:w="2693" w:type="dxa"/>
            <w:gridSpan w:val="2"/>
            <w:vAlign w:val="center"/>
          </w:tcPr>
          <w:p w14:paraId="7E092656">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b/>
                <w:bCs/>
                <w:i w:val="0"/>
                <w:iCs w:val="0"/>
                <w:color w:val="000000"/>
                <w:kern w:val="0"/>
                <w:sz w:val="21"/>
                <w:szCs w:val="21"/>
                <w:u w:val="none"/>
                <w:lang w:val="en-US" w:eastAsia="zh-CN" w:bidi="ar"/>
              </w:rPr>
              <w:t>控制价</w:t>
            </w:r>
          </w:p>
        </w:tc>
        <w:tc>
          <w:tcPr>
            <w:tcW w:w="2505" w:type="dxa"/>
            <w:vAlign w:val="center"/>
          </w:tcPr>
          <w:p w14:paraId="4919113C">
            <w:pPr>
              <w:spacing w:line="400" w:lineRule="exact"/>
              <w:jc w:val="center"/>
              <w:rPr>
                <w:rFonts w:hint="eastAsia" w:ascii="Times New Roman" w:hAnsi="Times New Roman" w:eastAsia="方正小标宋_GBK" w:cs="Times New Roman"/>
                <w:szCs w:val="21"/>
                <w:lang w:eastAsia="zh-CN"/>
              </w:rPr>
            </w:pPr>
            <w:r>
              <w:rPr>
                <w:rFonts w:hint="eastAsia" w:ascii="Times New Roman" w:hAnsi="Times New Roman" w:eastAsia="方正小标宋_GBK" w:cs="Times New Roman"/>
                <w:szCs w:val="21"/>
              </w:rPr>
              <w:t>报价</w:t>
            </w:r>
            <w:r>
              <w:rPr>
                <w:rFonts w:hint="eastAsia" w:ascii="Times New Roman" w:hAnsi="Times New Roman" w:eastAsia="方正小标宋_GBK" w:cs="Times New Roman"/>
                <w:szCs w:val="21"/>
                <w:lang w:val="en-US" w:eastAsia="zh-CN"/>
              </w:rPr>
              <w:t xml:space="preserve"> </w:t>
            </w:r>
          </w:p>
        </w:tc>
        <w:tc>
          <w:tcPr>
            <w:tcW w:w="2154" w:type="dxa"/>
            <w:vMerge w:val="restart"/>
            <w:vAlign w:val="center"/>
          </w:tcPr>
          <w:p w14:paraId="5EC591A0">
            <w:pPr>
              <w:spacing w:line="400" w:lineRule="exact"/>
              <w:jc w:val="center"/>
              <w:rPr>
                <w:rFonts w:ascii="Times New Roman" w:hAnsi="Times New Roman" w:eastAsia="方正小标宋_GBK" w:cs="Times New Roman"/>
                <w:szCs w:val="21"/>
              </w:rPr>
            </w:pPr>
            <w:r>
              <w:rPr>
                <w:rFonts w:ascii="Times New Roman" w:hAnsi="Times New Roman" w:eastAsia="方正小标宋_GBK" w:cs="Times New Roman"/>
                <w:szCs w:val="21"/>
              </w:rPr>
              <w:t>备注</w:t>
            </w:r>
          </w:p>
        </w:tc>
      </w:tr>
      <w:tr w14:paraId="0A9D6F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 w:hRule="atLeast"/>
          <w:jc w:val="center"/>
        </w:trPr>
        <w:tc>
          <w:tcPr>
            <w:tcW w:w="813" w:type="dxa"/>
            <w:vMerge w:val="continue"/>
            <w:vAlign w:val="center"/>
          </w:tcPr>
          <w:p w14:paraId="5EFA3ADF">
            <w:pPr>
              <w:spacing w:line="400" w:lineRule="exact"/>
              <w:jc w:val="center"/>
              <w:rPr>
                <w:rFonts w:hint="eastAsia" w:ascii="Times New Roman" w:hAnsi="Times New Roman" w:eastAsia="方正小标宋_GBK" w:cs="Times New Roman"/>
                <w:szCs w:val="21"/>
                <w:lang w:val="en-US" w:eastAsia="zh-CN"/>
              </w:rPr>
            </w:pPr>
          </w:p>
        </w:tc>
        <w:tc>
          <w:tcPr>
            <w:tcW w:w="2039" w:type="dxa"/>
            <w:vMerge w:val="continue"/>
            <w:vAlign w:val="center"/>
          </w:tcPr>
          <w:p w14:paraId="146A158D">
            <w:pPr>
              <w:spacing w:line="400" w:lineRule="exact"/>
              <w:jc w:val="center"/>
              <w:rPr>
                <w:rFonts w:hint="eastAsia" w:ascii="Times New Roman" w:hAnsi="Times New Roman" w:eastAsia="方正小标宋_GBK" w:cs="Times New Roman"/>
                <w:szCs w:val="21"/>
                <w:lang w:val="en-US" w:eastAsia="zh-CN"/>
              </w:rPr>
            </w:pPr>
          </w:p>
        </w:tc>
        <w:tc>
          <w:tcPr>
            <w:tcW w:w="1282" w:type="dxa"/>
            <w:vMerge w:val="continue"/>
            <w:vAlign w:val="center"/>
          </w:tcPr>
          <w:p w14:paraId="24517411">
            <w:pPr>
              <w:spacing w:line="400" w:lineRule="exact"/>
              <w:jc w:val="center"/>
              <w:rPr>
                <w:rFonts w:hint="eastAsia" w:ascii="Times New Roman" w:hAnsi="Times New Roman" w:eastAsia="方正小标宋_GBK" w:cs="Times New Roman"/>
                <w:szCs w:val="21"/>
                <w:lang w:val="en-US" w:eastAsia="zh-CN"/>
              </w:rPr>
            </w:pPr>
          </w:p>
        </w:tc>
        <w:tc>
          <w:tcPr>
            <w:tcW w:w="898" w:type="dxa"/>
            <w:vMerge w:val="continue"/>
            <w:vAlign w:val="center"/>
          </w:tcPr>
          <w:p w14:paraId="3600C429">
            <w:pPr>
              <w:spacing w:line="400" w:lineRule="exact"/>
              <w:jc w:val="center"/>
              <w:rPr>
                <w:rFonts w:hint="eastAsia" w:ascii="Times New Roman" w:hAnsi="Times New Roman" w:eastAsia="方正小标宋_GBK" w:cs="Times New Roman"/>
                <w:szCs w:val="21"/>
                <w:lang w:val="en-US" w:eastAsia="zh-CN"/>
              </w:rPr>
            </w:pPr>
          </w:p>
        </w:tc>
        <w:tc>
          <w:tcPr>
            <w:tcW w:w="1212" w:type="dxa"/>
            <w:vMerge w:val="continue"/>
            <w:vAlign w:val="center"/>
          </w:tcPr>
          <w:p w14:paraId="2F3E5111">
            <w:pPr>
              <w:spacing w:line="400" w:lineRule="exact"/>
              <w:jc w:val="center"/>
              <w:rPr>
                <w:rFonts w:hint="eastAsia" w:ascii="Times New Roman" w:hAnsi="Times New Roman" w:eastAsia="方正小标宋_GBK" w:cs="Times New Roman"/>
                <w:szCs w:val="21"/>
                <w:lang w:val="en-US" w:eastAsia="zh-CN"/>
              </w:rPr>
            </w:pPr>
          </w:p>
        </w:tc>
        <w:tc>
          <w:tcPr>
            <w:tcW w:w="1233" w:type="dxa"/>
            <w:vAlign w:val="center"/>
          </w:tcPr>
          <w:p w14:paraId="2196C0CF">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单价（元/m2）</w:t>
            </w:r>
          </w:p>
        </w:tc>
        <w:tc>
          <w:tcPr>
            <w:tcW w:w="1460" w:type="dxa"/>
            <w:vAlign w:val="center"/>
          </w:tcPr>
          <w:p w14:paraId="75228C47">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合价（元）</w:t>
            </w:r>
          </w:p>
        </w:tc>
        <w:tc>
          <w:tcPr>
            <w:tcW w:w="2505" w:type="dxa"/>
            <w:vAlign w:val="center"/>
          </w:tcPr>
          <w:p w14:paraId="7C7C483D">
            <w:pPr>
              <w:keepNext w:val="0"/>
              <w:keepLines w:val="0"/>
              <w:widowControl/>
              <w:suppressLineNumbers w:val="0"/>
              <w:jc w:val="center"/>
              <w:textAlignment w:val="center"/>
              <w:rPr>
                <w:rFonts w:hint="default" w:ascii="Times New Roman" w:hAnsi="Times New Roman" w:eastAsia="方正小标宋_GBK" w:cs="Times New Roman"/>
                <w:szCs w:val="21"/>
                <w:u w:val="single"/>
                <w:lang w:val="en-US" w:eastAsia="zh-CN"/>
              </w:rPr>
            </w:pPr>
            <w:r>
              <w:rPr>
                <w:rFonts w:hint="eastAsia" w:ascii="仿宋" w:hAnsi="仿宋" w:eastAsia="仿宋" w:cs="仿宋"/>
                <w:b/>
                <w:bCs/>
                <w:i w:val="0"/>
                <w:iCs w:val="0"/>
                <w:color w:val="000000"/>
                <w:kern w:val="0"/>
                <w:sz w:val="21"/>
                <w:szCs w:val="21"/>
                <w:u w:val="none"/>
                <w:lang w:val="en-US" w:eastAsia="zh-CN" w:bidi="ar"/>
              </w:rPr>
              <w:t xml:space="preserve">下浮 </w:t>
            </w:r>
            <w:r>
              <w:rPr>
                <w:rFonts w:hint="eastAsia" w:ascii="仿宋" w:hAnsi="仿宋" w:eastAsia="仿宋" w:cs="仿宋"/>
                <w:b/>
                <w:bCs/>
                <w:i w:val="0"/>
                <w:iCs w:val="0"/>
                <w:color w:val="000000"/>
                <w:kern w:val="0"/>
                <w:sz w:val="21"/>
                <w:szCs w:val="21"/>
                <w:u w:val="single"/>
                <w:lang w:val="en-US" w:eastAsia="zh-CN" w:bidi="ar"/>
              </w:rPr>
              <w:t xml:space="preserve">    </w:t>
            </w:r>
            <w:r>
              <w:rPr>
                <w:rFonts w:hint="eastAsia" w:ascii="仿宋" w:hAnsi="仿宋" w:eastAsia="仿宋" w:cs="仿宋"/>
                <w:b/>
                <w:bCs/>
                <w:i w:val="0"/>
                <w:iCs w:val="0"/>
                <w:color w:val="000000"/>
                <w:kern w:val="0"/>
                <w:sz w:val="21"/>
                <w:szCs w:val="21"/>
                <w:u w:val="none"/>
                <w:lang w:val="en-US" w:eastAsia="zh-CN" w:bidi="ar"/>
              </w:rPr>
              <w:t>%（最多保留小数点后两位）</w:t>
            </w:r>
          </w:p>
        </w:tc>
        <w:tc>
          <w:tcPr>
            <w:tcW w:w="2154" w:type="dxa"/>
            <w:vMerge w:val="continue"/>
            <w:vAlign w:val="center"/>
          </w:tcPr>
          <w:p w14:paraId="433239E2">
            <w:pPr>
              <w:spacing w:line="400" w:lineRule="exact"/>
              <w:jc w:val="center"/>
              <w:rPr>
                <w:rFonts w:hint="eastAsia" w:ascii="Times New Roman" w:hAnsi="Times New Roman" w:eastAsia="方正小标宋_GBK" w:cs="Times New Roman"/>
                <w:szCs w:val="21"/>
                <w:lang w:val="en-US" w:eastAsia="zh-CN"/>
              </w:rPr>
            </w:pPr>
          </w:p>
        </w:tc>
      </w:tr>
      <w:tr w14:paraId="3A389E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4" w:hRule="atLeast"/>
          <w:jc w:val="center"/>
        </w:trPr>
        <w:tc>
          <w:tcPr>
            <w:tcW w:w="813" w:type="dxa"/>
            <w:vAlign w:val="center"/>
          </w:tcPr>
          <w:p w14:paraId="1F1A0506">
            <w:pPr>
              <w:keepNext w:val="0"/>
              <w:keepLines w:val="0"/>
              <w:pageBreakBefore w:val="0"/>
              <w:widowControl/>
              <w:suppressLineNumbers w:val="0"/>
              <w:kinsoku/>
              <w:wordWrap/>
              <w:bidi w:val="0"/>
              <w:adjustRightInd/>
              <w:snapToGrid/>
              <w:spacing w:line="240" w:lineRule="atLeast"/>
              <w:jc w:val="center"/>
              <w:textAlignment w:val="center"/>
              <w:rPr>
                <w:rFonts w:hint="default" w:ascii="Times New Roman" w:hAnsi="Times New Roman" w:eastAsia="方正小标宋_GBK" w:cs="Times New Roman"/>
                <w:color w:val="auto"/>
                <w:szCs w:val="21"/>
                <w:highlight w:val="none"/>
                <w:lang w:val="en-US" w:eastAsia="zh-CN"/>
              </w:rPr>
            </w:pPr>
            <w:r>
              <w:rPr>
                <w:rFonts w:hint="eastAsia" w:ascii="方正黑体_GBK" w:hAnsi="方正黑体_GBK" w:eastAsia="方正黑体_GBK" w:cs="方正黑体_GBK"/>
                <w:i w:val="0"/>
                <w:iCs w:val="0"/>
                <w:color w:val="auto"/>
                <w:kern w:val="0"/>
                <w:sz w:val="24"/>
                <w:szCs w:val="24"/>
                <w:highlight w:val="none"/>
                <w:u w:val="none"/>
                <w:lang w:val="en-US" w:eastAsia="zh-CN" w:bidi="ar"/>
              </w:rPr>
              <w:t>1</w:t>
            </w:r>
          </w:p>
        </w:tc>
        <w:tc>
          <w:tcPr>
            <w:tcW w:w="2039" w:type="dxa"/>
            <w:vAlign w:val="center"/>
          </w:tcPr>
          <w:p w14:paraId="6A7777F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imes New Roman" w:hAnsi="Times New Roman" w:eastAsia="方正小标宋_GBK" w:cs="Times New Roman"/>
                <w:color w:val="auto"/>
                <w:sz w:val="24"/>
                <w:szCs w:val="24"/>
                <w:highlight w:val="none"/>
                <w:lang w:val="en-US" w:eastAsia="zh-CN"/>
              </w:rPr>
            </w:pPr>
            <w:r>
              <w:rPr>
                <w:rFonts w:hint="eastAsia" w:ascii="方正黑体_GBK" w:hAnsi="方正黑体_GBK" w:eastAsia="方正黑体_GBK" w:cs="方正黑体_GBK"/>
                <w:i w:val="0"/>
                <w:iCs w:val="0"/>
                <w:color w:val="auto"/>
                <w:kern w:val="0"/>
                <w:sz w:val="20"/>
                <w:szCs w:val="20"/>
                <w:highlight w:val="none"/>
                <w:u w:val="none"/>
                <w:lang w:val="en-US" w:eastAsia="zh-CN" w:bidi="ar"/>
              </w:rPr>
              <w:t>10mm厚600x600mm防滑地砖</w:t>
            </w:r>
          </w:p>
        </w:tc>
        <w:tc>
          <w:tcPr>
            <w:tcW w:w="1282" w:type="dxa"/>
            <w:vMerge w:val="restart"/>
            <w:vAlign w:val="center"/>
          </w:tcPr>
          <w:p w14:paraId="25D4AB82">
            <w:pPr>
              <w:pStyle w:val="3"/>
              <w:keepNext w:val="0"/>
              <w:keepLines w:val="0"/>
              <w:pageBreakBefore w:val="0"/>
              <w:kinsoku/>
              <w:wordWrap/>
              <w:overflowPunct/>
              <w:topLinePunct w:val="0"/>
              <w:autoSpaceDE/>
              <w:autoSpaceDN/>
              <w:bidi w:val="0"/>
              <w:adjustRightInd/>
              <w:snapToGrid/>
              <w:spacing w:line="240" w:lineRule="exact"/>
              <w:jc w:val="center"/>
              <w:rPr>
                <w:rFonts w:hint="eastAsia" w:ascii="仿宋" w:hAnsi="仿宋" w:eastAsia="仿宋" w:cs="仿宋"/>
                <w:bCs w:val="0"/>
                <w:color w:val="auto"/>
                <w:kern w:val="2"/>
                <w:sz w:val="24"/>
                <w:szCs w:val="24"/>
                <w:highlight w:val="none"/>
                <w:lang w:val="en-US" w:eastAsia="zh-CN" w:bidi="ar"/>
              </w:rPr>
            </w:pPr>
            <w:r>
              <w:rPr>
                <w:rFonts w:hint="eastAsia" w:ascii="仿宋" w:hAnsi="仿宋" w:eastAsia="仿宋" w:cs="仿宋"/>
                <w:b/>
                <w:bCs/>
                <w:color w:val="auto"/>
                <w:kern w:val="2"/>
                <w:sz w:val="22"/>
                <w:szCs w:val="22"/>
                <w:highlight w:val="none"/>
                <w:lang w:val="en-US" w:eastAsia="zh-CN" w:bidi="ar"/>
              </w:rPr>
              <w:t>外观颜色以业主、设计要求为准，其它满足设计、业主及规范要求</w:t>
            </w:r>
          </w:p>
        </w:tc>
        <w:tc>
          <w:tcPr>
            <w:tcW w:w="898" w:type="dxa"/>
            <w:vAlign w:val="center"/>
          </w:tcPr>
          <w:p w14:paraId="758882F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小标宋_GBK" w:cs="Times New Roman"/>
                <w:color w:val="auto"/>
                <w:sz w:val="24"/>
                <w:szCs w:val="24"/>
                <w:highlight w:val="none"/>
                <w:lang w:val="en-US" w:eastAsia="zh-CN"/>
              </w:rPr>
            </w:pPr>
            <w:r>
              <w:rPr>
                <w:rFonts w:hint="eastAsia" w:ascii="方正黑体_GBK" w:hAnsi="方正黑体_GBK" w:eastAsia="方正黑体_GBK" w:cs="方正黑体_GBK"/>
                <w:i w:val="0"/>
                <w:iCs w:val="0"/>
                <w:color w:val="auto"/>
                <w:kern w:val="0"/>
                <w:sz w:val="20"/>
                <w:szCs w:val="20"/>
                <w:highlight w:val="none"/>
                <w:u w:val="none"/>
                <w:lang w:val="en-US" w:eastAsia="zh-CN" w:bidi="ar"/>
              </w:rPr>
              <w:t>m2</w:t>
            </w:r>
          </w:p>
        </w:tc>
        <w:tc>
          <w:tcPr>
            <w:tcW w:w="1212" w:type="dxa"/>
            <w:vAlign w:val="center"/>
          </w:tcPr>
          <w:p w14:paraId="2E52D3C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小标宋_GBK" w:cs="Times New Roman"/>
                <w:color w:val="auto"/>
                <w:sz w:val="24"/>
                <w:szCs w:val="24"/>
                <w:highlight w:val="none"/>
                <w:lang w:val="en-US" w:eastAsia="zh-CN"/>
              </w:rPr>
            </w:pPr>
            <w:r>
              <w:rPr>
                <w:rFonts w:hint="eastAsia" w:ascii="方正黑体_GBK" w:hAnsi="方正黑体_GBK" w:eastAsia="方正黑体_GBK" w:cs="方正黑体_GBK"/>
                <w:i w:val="0"/>
                <w:iCs w:val="0"/>
                <w:color w:val="auto"/>
                <w:kern w:val="0"/>
                <w:sz w:val="20"/>
                <w:szCs w:val="20"/>
                <w:highlight w:val="none"/>
                <w:u w:val="none"/>
                <w:lang w:val="en-US" w:eastAsia="zh-CN" w:bidi="ar"/>
              </w:rPr>
              <w:t>1829.8</w:t>
            </w:r>
          </w:p>
        </w:tc>
        <w:tc>
          <w:tcPr>
            <w:tcW w:w="1233" w:type="dxa"/>
            <w:vAlign w:val="center"/>
          </w:tcPr>
          <w:p w14:paraId="74F1498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仿宋" w:hAnsi="仿宋" w:eastAsia="仿宋" w:cs="仿宋"/>
                <w:i w:val="0"/>
                <w:iCs w:val="0"/>
                <w:color w:val="auto"/>
                <w:kern w:val="0"/>
                <w:sz w:val="24"/>
                <w:szCs w:val="24"/>
                <w:highlight w:val="none"/>
                <w:u w:val="none"/>
                <w:lang w:val="en-US" w:eastAsia="zh-CN" w:bidi="ar"/>
              </w:rPr>
            </w:pPr>
            <w:r>
              <w:rPr>
                <w:rFonts w:hint="eastAsia" w:ascii="方正黑体_GBK" w:hAnsi="方正黑体_GBK" w:eastAsia="方正黑体_GBK" w:cs="方正黑体_GBK"/>
                <w:i w:val="0"/>
                <w:iCs w:val="0"/>
                <w:color w:val="auto"/>
                <w:kern w:val="0"/>
                <w:sz w:val="20"/>
                <w:szCs w:val="20"/>
                <w:highlight w:val="none"/>
                <w:u w:val="none"/>
                <w:lang w:val="en-US" w:eastAsia="zh-CN" w:bidi="ar"/>
              </w:rPr>
              <w:t>25</w:t>
            </w:r>
          </w:p>
        </w:tc>
        <w:tc>
          <w:tcPr>
            <w:tcW w:w="1460" w:type="dxa"/>
            <w:vAlign w:val="center"/>
          </w:tcPr>
          <w:p w14:paraId="1C30063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小标宋_GBK" w:cs="Times New Roman"/>
                <w:color w:val="auto"/>
                <w:sz w:val="24"/>
                <w:szCs w:val="24"/>
                <w:highlight w:val="none"/>
                <w:lang w:val="en-US" w:eastAsia="zh-CN"/>
              </w:rPr>
            </w:pPr>
            <w:r>
              <w:rPr>
                <w:rFonts w:hint="eastAsia" w:ascii="方正黑体_GBK" w:hAnsi="方正黑体_GBK" w:eastAsia="方正黑体_GBK" w:cs="方正黑体_GBK"/>
                <w:i w:val="0"/>
                <w:iCs w:val="0"/>
                <w:color w:val="auto"/>
                <w:kern w:val="0"/>
                <w:sz w:val="20"/>
                <w:szCs w:val="20"/>
                <w:highlight w:val="none"/>
                <w:u w:val="none"/>
                <w:lang w:val="en-US" w:eastAsia="zh-CN" w:bidi="ar"/>
              </w:rPr>
              <w:t xml:space="preserve">45745 </w:t>
            </w:r>
          </w:p>
        </w:tc>
        <w:tc>
          <w:tcPr>
            <w:tcW w:w="2505" w:type="dxa"/>
            <w:vMerge w:val="restart"/>
            <w:vAlign w:val="center"/>
          </w:tcPr>
          <w:p w14:paraId="04FF25B9">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Times New Roman" w:hAnsi="Times New Roman" w:eastAsia="方正小标宋_GBK" w:cs="Times New Roman"/>
                <w:color w:val="auto"/>
                <w:szCs w:val="21"/>
                <w:highlight w:val="none"/>
              </w:rPr>
            </w:pPr>
            <w:r>
              <w:rPr>
                <w:rFonts w:hint="eastAsia" w:ascii="Times New Roman" w:hAnsi="Times New Roman" w:eastAsia="方正小标宋_GBK" w:cs="Times New Roman"/>
                <w:b w:val="0"/>
                <w:bCs w:val="0"/>
                <w:color w:val="auto"/>
                <w:sz w:val="22"/>
                <w:szCs w:val="22"/>
                <w:highlight w:val="none"/>
              </w:rPr>
              <w:t>我方愿意在控制单价的基础上整体同比下浮</w:t>
            </w:r>
            <w:r>
              <w:rPr>
                <w:rFonts w:hint="eastAsia" w:ascii="Times New Roman" w:hAnsi="Times New Roman" w:eastAsia="方正小标宋_GBK" w:cs="Times New Roman"/>
                <w:b w:val="0"/>
                <w:bCs w:val="0"/>
                <w:color w:val="auto"/>
                <w:sz w:val="22"/>
                <w:szCs w:val="22"/>
                <w:highlight w:val="none"/>
                <w:u w:val="single"/>
              </w:rPr>
              <w:t xml:space="preserve">   </w:t>
            </w:r>
            <w:r>
              <w:rPr>
                <w:rFonts w:hint="eastAsia" w:ascii="Times New Roman" w:hAnsi="Times New Roman" w:eastAsia="方正小标宋_GBK" w:cs="Times New Roman"/>
                <w:b w:val="0"/>
                <w:bCs w:val="0"/>
                <w:color w:val="auto"/>
                <w:sz w:val="22"/>
                <w:szCs w:val="22"/>
                <w:highlight w:val="none"/>
                <w:u w:val="single"/>
                <w:lang w:val="en-US" w:eastAsia="zh-CN"/>
              </w:rPr>
              <w:t xml:space="preserve">    </w:t>
            </w:r>
            <w:r>
              <w:rPr>
                <w:rFonts w:hint="eastAsia" w:ascii="Times New Roman" w:hAnsi="Times New Roman" w:eastAsia="方正小标宋_GBK" w:cs="Times New Roman"/>
                <w:b w:val="0"/>
                <w:bCs w:val="0"/>
                <w:color w:val="auto"/>
                <w:sz w:val="22"/>
                <w:szCs w:val="22"/>
                <w:highlight w:val="none"/>
                <w:u w:val="single"/>
              </w:rPr>
              <w:t xml:space="preserve">  </w:t>
            </w:r>
            <w:r>
              <w:rPr>
                <w:rFonts w:hint="eastAsia" w:ascii="Times New Roman" w:hAnsi="Times New Roman" w:eastAsia="方正小标宋_GBK" w:cs="Times New Roman"/>
                <w:b w:val="0"/>
                <w:bCs w:val="0"/>
                <w:color w:val="auto"/>
                <w:sz w:val="22"/>
                <w:szCs w:val="22"/>
                <w:highlight w:val="none"/>
              </w:rPr>
              <w:t>%（最多保留小数点后两位）</w:t>
            </w:r>
          </w:p>
        </w:tc>
        <w:tc>
          <w:tcPr>
            <w:tcW w:w="2154" w:type="dxa"/>
            <w:vMerge w:val="restart"/>
            <w:vAlign w:val="center"/>
          </w:tcPr>
          <w:p w14:paraId="5BED995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cs="仿宋"/>
                <w:b/>
                <w:bCs/>
                <w:color w:val="auto"/>
                <w:kern w:val="2"/>
                <w:sz w:val="22"/>
                <w:szCs w:val="22"/>
                <w:highlight w:val="none"/>
                <w:lang w:val="en-US" w:eastAsia="zh-CN" w:bidi="ar"/>
              </w:rPr>
            </w:pPr>
            <w:r>
              <w:rPr>
                <w:rFonts w:hint="eastAsia" w:ascii="仿宋" w:hAnsi="仿宋" w:eastAsia="仿宋" w:cs="仿宋"/>
                <w:b/>
                <w:bCs/>
                <w:color w:val="auto"/>
                <w:kern w:val="2"/>
                <w:sz w:val="22"/>
                <w:szCs w:val="22"/>
                <w:highlight w:val="none"/>
                <w:lang w:val="en-US" w:eastAsia="zh-CN" w:bidi="ar"/>
              </w:rPr>
              <w:t>1.不含税，到场；</w:t>
            </w:r>
          </w:p>
          <w:p w14:paraId="0B2AEAA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cs="仿宋"/>
                <w:b/>
                <w:bCs/>
                <w:color w:val="auto"/>
                <w:kern w:val="2"/>
                <w:sz w:val="22"/>
                <w:szCs w:val="22"/>
                <w:highlight w:val="none"/>
                <w:lang w:val="en-US" w:eastAsia="zh-CN" w:bidi="ar"/>
              </w:rPr>
            </w:pPr>
            <w:r>
              <w:rPr>
                <w:rFonts w:hint="eastAsia" w:ascii="仿宋" w:hAnsi="仿宋" w:eastAsia="仿宋" w:cs="仿宋"/>
                <w:b/>
                <w:bCs/>
                <w:color w:val="auto"/>
                <w:kern w:val="2"/>
                <w:sz w:val="22"/>
                <w:szCs w:val="22"/>
                <w:highlight w:val="none"/>
                <w:lang w:val="en-US" w:eastAsia="zh-CN" w:bidi="ar"/>
              </w:rPr>
              <w:t>2.具体参数详见附件；</w:t>
            </w:r>
          </w:p>
          <w:p w14:paraId="7728C6D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Times New Roman" w:hAnsi="Times New Roman" w:eastAsia="方正小标宋_GBK" w:cs="Times New Roman"/>
                <w:color w:val="auto"/>
                <w:szCs w:val="21"/>
                <w:highlight w:val="none"/>
              </w:rPr>
            </w:pPr>
            <w:r>
              <w:rPr>
                <w:rFonts w:hint="eastAsia" w:ascii="仿宋" w:hAnsi="仿宋" w:eastAsia="仿宋" w:cs="仿宋"/>
                <w:b/>
                <w:bCs/>
                <w:color w:val="auto"/>
                <w:kern w:val="2"/>
                <w:sz w:val="22"/>
                <w:szCs w:val="22"/>
                <w:highlight w:val="none"/>
                <w:lang w:val="en-US" w:eastAsia="zh-CN" w:bidi="ar"/>
              </w:rPr>
              <w:t>3.满足设计规范要求。</w:t>
            </w:r>
          </w:p>
        </w:tc>
      </w:tr>
      <w:tr w14:paraId="0173AF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8" w:hRule="atLeast"/>
          <w:jc w:val="center"/>
        </w:trPr>
        <w:tc>
          <w:tcPr>
            <w:tcW w:w="813" w:type="dxa"/>
            <w:vAlign w:val="center"/>
          </w:tcPr>
          <w:p w14:paraId="6AAB9283">
            <w:pPr>
              <w:keepNext w:val="0"/>
              <w:keepLines w:val="0"/>
              <w:pageBreakBefore w:val="0"/>
              <w:widowControl/>
              <w:suppressLineNumbers w:val="0"/>
              <w:kinsoku/>
              <w:wordWrap/>
              <w:bidi w:val="0"/>
              <w:adjustRightInd/>
              <w:snapToGrid/>
              <w:spacing w:line="240" w:lineRule="atLeast"/>
              <w:jc w:val="center"/>
              <w:textAlignment w:val="center"/>
              <w:rPr>
                <w:rFonts w:hint="eastAsia" w:ascii="Times New Roman" w:hAnsi="Times New Roman" w:eastAsia="方正小标宋_GBK" w:cs="Times New Roman"/>
                <w:color w:val="auto"/>
                <w:szCs w:val="21"/>
                <w:highlight w:val="none"/>
                <w:lang w:val="en-US" w:eastAsia="zh-CN"/>
              </w:rPr>
            </w:pPr>
            <w:r>
              <w:rPr>
                <w:rFonts w:hint="eastAsia" w:ascii="方正黑体_GBK" w:hAnsi="方正黑体_GBK" w:eastAsia="方正黑体_GBK" w:cs="方正黑体_GBK"/>
                <w:i w:val="0"/>
                <w:iCs w:val="0"/>
                <w:color w:val="auto"/>
                <w:kern w:val="0"/>
                <w:sz w:val="24"/>
                <w:szCs w:val="24"/>
                <w:highlight w:val="none"/>
                <w:u w:val="none"/>
                <w:lang w:val="en-US" w:eastAsia="zh-CN" w:bidi="ar"/>
              </w:rPr>
              <w:t>2</w:t>
            </w:r>
          </w:p>
        </w:tc>
        <w:tc>
          <w:tcPr>
            <w:tcW w:w="2039" w:type="dxa"/>
            <w:vAlign w:val="center"/>
          </w:tcPr>
          <w:p w14:paraId="6156E1E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val="0"/>
                <w:color w:val="auto"/>
                <w:kern w:val="2"/>
                <w:sz w:val="24"/>
                <w:szCs w:val="24"/>
                <w:highlight w:val="none"/>
                <w:lang w:val="en-US" w:eastAsia="zh-CN" w:bidi="ar"/>
              </w:rPr>
            </w:pPr>
            <w:r>
              <w:rPr>
                <w:rFonts w:hint="eastAsia" w:ascii="方正黑体_GBK" w:hAnsi="方正黑体_GBK" w:eastAsia="方正黑体_GBK" w:cs="方正黑体_GBK"/>
                <w:i w:val="0"/>
                <w:iCs w:val="0"/>
                <w:color w:val="auto"/>
                <w:kern w:val="0"/>
                <w:sz w:val="20"/>
                <w:szCs w:val="20"/>
                <w:highlight w:val="none"/>
                <w:u w:val="none"/>
                <w:lang w:val="en-US" w:eastAsia="zh-CN" w:bidi="ar"/>
              </w:rPr>
              <w:t>10mm彩釉地砖 600×600mm</w:t>
            </w:r>
          </w:p>
        </w:tc>
        <w:tc>
          <w:tcPr>
            <w:tcW w:w="1282" w:type="dxa"/>
            <w:vMerge w:val="continue"/>
            <w:tcBorders/>
            <w:vAlign w:val="center"/>
          </w:tcPr>
          <w:p w14:paraId="5DBA9D62">
            <w:pPr>
              <w:pStyle w:val="3"/>
              <w:keepNext w:val="0"/>
              <w:keepLines w:val="0"/>
              <w:pageBreakBefore w:val="0"/>
              <w:kinsoku/>
              <w:wordWrap/>
              <w:overflowPunct/>
              <w:topLinePunct w:val="0"/>
              <w:autoSpaceDE/>
              <w:autoSpaceDN/>
              <w:bidi w:val="0"/>
              <w:adjustRightInd/>
              <w:snapToGrid/>
              <w:spacing w:line="240" w:lineRule="exact"/>
              <w:jc w:val="center"/>
              <w:rPr>
                <w:rFonts w:hint="default" w:ascii="仿宋" w:hAnsi="仿宋" w:eastAsia="仿宋" w:cs="仿宋"/>
                <w:bCs w:val="0"/>
                <w:color w:val="auto"/>
                <w:kern w:val="2"/>
                <w:sz w:val="24"/>
                <w:szCs w:val="24"/>
                <w:highlight w:val="none"/>
                <w:lang w:val="en-US" w:eastAsia="zh-CN" w:bidi="ar"/>
              </w:rPr>
            </w:pPr>
          </w:p>
        </w:tc>
        <w:tc>
          <w:tcPr>
            <w:tcW w:w="898" w:type="dxa"/>
            <w:vAlign w:val="center"/>
          </w:tcPr>
          <w:p w14:paraId="1CFC0E4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val="0"/>
                <w:color w:val="auto"/>
                <w:kern w:val="2"/>
                <w:sz w:val="24"/>
                <w:szCs w:val="24"/>
                <w:highlight w:val="none"/>
                <w:lang w:val="en-US" w:eastAsia="zh-CN" w:bidi="ar"/>
              </w:rPr>
            </w:pPr>
            <w:r>
              <w:rPr>
                <w:rFonts w:hint="eastAsia" w:ascii="方正黑体_GBK" w:hAnsi="方正黑体_GBK" w:eastAsia="方正黑体_GBK" w:cs="方正黑体_GBK"/>
                <w:i w:val="0"/>
                <w:iCs w:val="0"/>
                <w:color w:val="auto"/>
                <w:kern w:val="0"/>
                <w:sz w:val="20"/>
                <w:szCs w:val="20"/>
                <w:highlight w:val="none"/>
                <w:u w:val="none"/>
                <w:lang w:val="en-US" w:eastAsia="zh-CN" w:bidi="ar"/>
              </w:rPr>
              <w:t>m2</w:t>
            </w:r>
          </w:p>
        </w:tc>
        <w:tc>
          <w:tcPr>
            <w:tcW w:w="1212" w:type="dxa"/>
            <w:vAlign w:val="center"/>
          </w:tcPr>
          <w:p w14:paraId="2069FCE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方正黑体_GBK" w:hAnsi="方正黑体_GBK" w:eastAsia="方正黑体_GBK" w:cs="方正黑体_GBK"/>
                <w:i w:val="0"/>
                <w:iCs w:val="0"/>
                <w:color w:val="auto"/>
                <w:kern w:val="0"/>
                <w:sz w:val="20"/>
                <w:szCs w:val="20"/>
                <w:highlight w:val="none"/>
                <w:u w:val="none"/>
                <w:lang w:val="en-US" w:eastAsia="zh-CN" w:bidi="ar"/>
              </w:rPr>
              <w:t>1338.2</w:t>
            </w:r>
          </w:p>
        </w:tc>
        <w:tc>
          <w:tcPr>
            <w:tcW w:w="1233" w:type="dxa"/>
            <w:vAlign w:val="center"/>
          </w:tcPr>
          <w:p w14:paraId="536E629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方正黑体_GBK" w:hAnsi="方正黑体_GBK" w:eastAsia="方正黑体_GBK" w:cs="方正黑体_GBK"/>
                <w:i w:val="0"/>
                <w:iCs w:val="0"/>
                <w:color w:val="auto"/>
                <w:kern w:val="0"/>
                <w:sz w:val="20"/>
                <w:szCs w:val="20"/>
                <w:highlight w:val="none"/>
                <w:u w:val="none"/>
                <w:lang w:val="en-US" w:eastAsia="zh-CN" w:bidi="ar"/>
              </w:rPr>
              <w:t xml:space="preserve">27 </w:t>
            </w:r>
          </w:p>
        </w:tc>
        <w:tc>
          <w:tcPr>
            <w:tcW w:w="1460" w:type="dxa"/>
            <w:vAlign w:val="center"/>
          </w:tcPr>
          <w:p w14:paraId="526A611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imes New Roman" w:hAnsi="Times New Roman" w:eastAsia="方正小标宋_GBK" w:cs="Times New Roman"/>
                <w:color w:val="auto"/>
                <w:sz w:val="24"/>
                <w:szCs w:val="24"/>
                <w:highlight w:val="none"/>
                <w:lang w:val="en-US" w:eastAsia="zh-CN"/>
              </w:rPr>
            </w:pPr>
            <w:r>
              <w:rPr>
                <w:rFonts w:hint="eastAsia" w:ascii="方正黑体_GBK" w:hAnsi="方正黑体_GBK" w:eastAsia="方正黑体_GBK" w:cs="方正黑体_GBK"/>
                <w:i w:val="0"/>
                <w:iCs w:val="0"/>
                <w:color w:val="auto"/>
                <w:kern w:val="0"/>
                <w:sz w:val="20"/>
                <w:szCs w:val="20"/>
                <w:highlight w:val="none"/>
                <w:u w:val="none"/>
                <w:lang w:val="en-US" w:eastAsia="zh-CN" w:bidi="ar"/>
              </w:rPr>
              <w:t xml:space="preserve">36131 </w:t>
            </w:r>
          </w:p>
        </w:tc>
        <w:tc>
          <w:tcPr>
            <w:tcW w:w="2505" w:type="dxa"/>
            <w:vMerge w:val="continue"/>
            <w:vAlign w:val="center"/>
          </w:tcPr>
          <w:p w14:paraId="760A4F96">
            <w:pPr>
              <w:keepNext w:val="0"/>
              <w:keepLines w:val="0"/>
              <w:pageBreakBefore w:val="0"/>
              <w:kinsoku/>
              <w:wordWrap/>
              <w:bidi w:val="0"/>
              <w:adjustRightInd/>
              <w:snapToGrid/>
              <w:spacing w:line="240" w:lineRule="atLeast"/>
              <w:jc w:val="center"/>
              <w:rPr>
                <w:rFonts w:ascii="Times New Roman" w:hAnsi="Times New Roman" w:eastAsia="方正小标宋_GBK" w:cs="Times New Roman"/>
                <w:color w:val="auto"/>
                <w:szCs w:val="21"/>
                <w:highlight w:val="none"/>
              </w:rPr>
            </w:pPr>
          </w:p>
        </w:tc>
        <w:tc>
          <w:tcPr>
            <w:tcW w:w="2154" w:type="dxa"/>
            <w:vMerge w:val="continue"/>
            <w:vAlign w:val="center"/>
          </w:tcPr>
          <w:p w14:paraId="5526261C">
            <w:pPr>
              <w:keepNext w:val="0"/>
              <w:keepLines w:val="0"/>
              <w:pageBreakBefore w:val="0"/>
              <w:kinsoku/>
              <w:wordWrap/>
              <w:bidi w:val="0"/>
              <w:adjustRightInd/>
              <w:snapToGrid/>
              <w:spacing w:line="240" w:lineRule="atLeast"/>
              <w:jc w:val="center"/>
              <w:rPr>
                <w:rFonts w:ascii="Times New Roman" w:hAnsi="Times New Roman" w:eastAsia="方正小标宋_GBK" w:cs="Times New Roman"/>
                <w:color w:val="auto"/>
                <w:szCs w:val="21"/>
                <w:highlight w:val="none"/>
              </w:rPr>
            </w:pPr>
          </w:p>
        </w:tc>
      </w:tr>
      <w:tr w14:paraId="1FF268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813" w:type="dxa"/>
            <w:vAlign w:val="center"/>
          </w:tcPr>
          <w:p w14:paraId="190427E2">
            <w:pPr>
              <w:keepNext w:val="0"/>
              <w:keepLines w:val="0"/>
              <w:pageBreakBefore w:val="0"/>
              <w:widowControl/>
              <w:suppressLineNumbers w:val="0"/>
              <w:kinsoku/>
              <w:wordWrap/>
              <w:bidi w:val="0"/>
              <w:adjustRightInd/>
              <w:snapToGrid/>
              <w:spacing w:line="240" w:lineRule="atLeast"/>
              <w:jc w:val="center"/>
              <w:textAlignment w:val="center"/>
              <w:rPr>
                <w:rFonts w:hint="eastAsia" w:ascii="Times New Roman" w:hAnsi="Times New Roman" w:eastAsia="方正小标宋_GBK" w:cs="Times New Roman"/>
                <w:color w:val="auto"/>
                <w:szCs w:val="21"/>
                <w:highlight w:val="none"/>
                <w:lang w:val="en-US" w:eastAsia="zh-CN"/>
              </w:rPr>
            </w:pPr>
            <w:r>
              <w:rPr>
                <w:rFonts w:hint="eastAsia" w:ascii="方正黑体_GBK" w:hAnsi="方正黑体_GBK" w:eastAsia="方正黑体_GBK" w:cs="方正黑体_GBK"/>
                <w:i w:val="0"/>
                <w:iCs w:val="0"/>
                <w:color w:val="auto"/>
                <w:kern w:val="0"/>
                <w:sz w:val="24"/>
                <w:szCs w:val="24"/>
                <w:highlight w:val="none"/>
                <w:u w:val="none"/>
                <w:lang w:val="en-US" w:eastAsia="zh-CN" w:bidi="ar"/>
              </w:rPr>
              <w:t>3</w:t>
            </w:r>
          </w:p>
        </w:tc>
        <w:tc>
          <w:tcPr>
            <w:tcW w:w="2039" w:type="dxa"/>
            <w:vAlign w:val="center"/>
          </w:tcPr>
          <w:p w14:paraId="39C7E24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val="0"/>
                <w:color w:val="auto"/>
                <w:kern w:val="2"/>
                <w:sz w:val="24"/>
                <w:szCs w:val="24"/>
                <w:highlight w:val="none"/>
                <w:lang w:val="en-US" w:eastAsia="zh-CN" w:bidi="ar"/>
              </w:rPr>
            </w:pPr>
            <w:r>
              <w:rPr>
                <w:rFonts w:hint="eastAsia" w:ascii="方正黑体_GBK" w:hAnsi="方正黑体_GBK" w:eastAsia="方正黑体_GBK" w:cs="方正黑体_GBK"/>
                <w:i w:val="0"/>
                <w:iCs w:val="0"/>
                <w:color w:val="auto"/>
                <w:kern w:val="0"/>
                <w:sz w:val="20"/>
                <w:szCs w:val="20"/>
                <w:highlight w:val="none"/>
                <w:u w:val="none"/>
                <w:lang w:val="en-US" w:eastAsia="zh-CN" w:bidi="ar"/>
              </w:rPr>
              <w:t>8mm厚53*115mm仿灰砖面砖</w:t>
            </w:r>
          </w:p>
        </w:tc>
        <w:tc>
          <w:tcPr>
            <w:tcW w:w="1282" w:type="dxa"/>
            <w:vMerge w:val="continue"/>
            <w:tcBorders/>
            <w:vAlign w:val="center"/>
          </w:tcPr>
          <w:p w14:paraId="5E9AB59A">
            <w:pPr>
              <w:pStyle w:val="3"/>
              <w:keepNext w:val="0"/>
              <w:keepLines w:val="0"/>
              <w:pageBreakBefore w:val="0"/>
              <w:kinsoku/>
              <w:wordWrap/>
              <w:overflowPunct/>
              <w:topLinePunct w:val="0"/>
              <w:autoSpaceDE/>
              <w:autoSpaceDN/>
              <w:bidi w:val="0"/>
              <w:adjustRightInd/>
              <w:snapToGrid/>
              <w:spacing w:line="240" w:lineRule="exact"/>
              <w:jc w:val="center"/>
              <w:rPr>
                <w:rFonts w:hint="eastAsia" w:ascii="仿宋" w:hAnsi="仿宋" w:eastAsia="仿宋" w:cs="仿宋"/>
                <w:bCs w:val="0"/>
                <w:color w:val="auto"/>
                <w:kern w:val="2"/>
                <w:sz w:val="24"/>
                <w:szCs w:val="24"/>
                <w:highlight w:val="none"/>
                <w:lang w:val="en-US" w:eastAsia="zh-CN" w:bidi="ar"/>
              </w:rPr>
            </w:pPr>
          </w:p>
        </w:tc>
        <w:tc>
          <w:tcPr>
            <w:tcW w:w="898" w:type="dxa"/>
            <w:vAlign w:val="center"/>
          </w:tcPr>
          <w:p w14:paraId="7A839B1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val="0"/>
                <w:color w:val="auto"/>
                <w:kern w:val="2"/>
                <w:sz w:val="24"/>
                <w:szCs w:val="24"/>
                <w:highlight w:val="none"/>
                <w:lang w:val="en-US" w:eastAsia="zh-CN" w:bidi="ar"/>
              </w:rPr>
            </w:pPr>
            <w:r>
              <w:rPr>
                <w:rFonts w:hint="eastAsia" w:ascii="方正黑体_GBK" w:hAnsi="方正黑体_GBK" w:eastAsia="方正黑体_GBK" w:cs="方正黑体_GBK"/>
                <w:i w:val="0"/>
                <w:iCs w:val="0"/>
                <w:color w:val="auto"/>
                <w:kern w:val="0"/>
                <w:sz w:val="20"/>
                <w:szCs w:val="20"/>
                <w:highlight w:val="none"/>
                <w:u w:val="none"/>
                <w:lang w:val="en-US" w:eastAsia="zh-CN" w:bidi="ar"/>
              </w:rPr>
              <w:t>m2</w:t>
            </w:r>
          </w:p>
        </w:tc>
        <w:tc>
          <w:tcPr>
            <w:tcW w:w="1212" w:type="dxa"/>
            <w:vAlign w:val="center"/>
          </w:tcPr>
          <w:p w14:paraId="513FD9E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方正黑体_GBK" w:hAnsi="方正黑体_GBK" w:eastAsia="方正黑体_GBK" w:cs="方正黑体_GBK"/>
                <w:i w:val="0"/>
                <w:iCs w:val="0"/>
                <w:color w:val="auto"/>
                <w:kern w:val="0"/>
                <w:sz w:val="20"/>
                <w:szCs w:val="20"/>
                <w:highlight w:val="none"/>
                <w:u w:val="none"/>
                <w:lang w:val="en-US" w:eastAsia="zh-CN" w:bidi="ar"/>
              </w:rPr>
              <w:t>146</w:t>
            </w:r>
          </w:p>
        </w:tc>
        <w:tc>
          <w:tcPr>
            <w:tcW w:w="1233" w:type="dxa"/>
            <w:vAlign w:val="center"/>
          </w:tcPr>
          <w:p w14:paraId="1C65A51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方正黑体_GBK" w:hAnsi="方正黑体_GBK" w:eastAsia="方正黑体_GBK" w:cs="方正黑体_GBK"/>
                <w:i w:val="0"/>
                <w:iCs w:val="0"/>
                <w:color w:val="auto"/>
                <w:kern w:val="0"/>
                <w:sz w:val="20"/>
                <w:szCs w:val="20"/>
                <w:highlight w:val="none"/>
                <w:u w:val="none"/>
                <w:lang w:val="en-US" w:eastAsia="zh-CN" w:bidi="ar"/>
              </w:rPr>
              <w:t xml:space="preserve">28 </w:t>
            </w:r>
          </w:p>
        </w:tc>
        <w:tc>
          <w:tcPr>
            <w:tcW w:w="1460" w:type="dxa"/>
            <w:vAlign w:val="center"/>
          </w:tcPr>
          <w:p w14:paraId="0FBF1E5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imes New Roman" w:hAnsi="Times New Roman" w:eastAsia="方正小标宋_GBK" w:cs="Times New Roman"/>
                <w:color w:val="auto"/>
                <w:sz w:val="24"/>
                <w:szCs w:val="24"/>
                <w:highlight w:val="none"/>
                <w:lang w:val="en-US" w:eastAsia="zh-CN"/>
              </w:rPr>
            </w:pPr>
            <w:r>
              <w:rPr>
                <w:rFonts w:hint="eastAsia" w:ascii="方正黑体_GBK" w:hAnsi="方正黑体_GBK" w:eastAsia="方正黑体_GBK" w:cs="方正黑体_GBK"/>
                <w:i w:val="0"/>
                <w:iCs w:val="0"/>
                <w:color w:val="auto"/>
                <w:kern w:val="0"/>
                <w:sz w:val="20"/>
                <w:szCs w:val="20"/>
                <w:highlight w:val="none"/>
                <w:u w:val="none"/>
                <w:lang w:val="en-US" w:eastAsia="zh-CN" w:bidi="ar"/>
              </w:rPr>
              <w:t xml:space="preserve">4088 </w:t>
            </w:r>
          </w:p>
        </w:tc>
        <w:tc>
          <w:tcPr>
            <w:tcW w:w="2505" w:type="dxa"/>
            <w:vMerge w:val="continue"/>
            <w:vAlign w:val="center"/>
          </w:tcPr>
          <w:p w14:paraId="1FF1D032">
            <w:pPr>
              <w:keepNext w:val="0"/>
              <w:keepLines w:val="0"/>
              <w:pageBreakBefore w:val="0"/>
              <w:kinsoku/>
              <w:wordWrap/>
              <w:bidi w:val="0"/>
              <w:adjustRightInd/>
              <w:snapToGrid/>
              <w:spacing w:line="240" w:lineRule="atLeast"/>
              <w:jc w:val="center"/>
              <w:rPr>
                <w:rFonts w:ascii="Times New Roman" w:hAnsi="Times New Roman" w:eastAsia="方正小标宋_GBK" w:cs="Times New Roman"/>
                <w:color w:val="auto"/>
                <w:szCs w:val="21"/>
                <w:highlight w:val="none"/>
              </w:rPr>
            </w:pPr>
          </w:p>
        </w:tc>
        <w:tc>
          <w:tcPr>
            <w:tcW w:w="2154" w:type="dxa"/>
            <w:vMerge w:val="continue"/>
            <w:vAlign w:val="center"/>
          </w:tcPr>
          <w:p w14:paraId="42ADE8A1">
            <w:pPr>
              <w:keepNext w:val="0"/>
              <w:keepLines w:val="0"/>
              <w:pageBreakBefore w:val="0"/>
              <w:kinsoku/>
              <w:wordWrap/>
              <w:bidi w:val="0"/>
              <w:adjustRightInd/>
              <w:snapToGrid/>
              <w:spacing w:line="240" w:lineRule="atLeast"/>
              <w:jc w:val="center"/>
              <w:rPr>
                <w:rFonts w:ascii="Times New Roman" w:hAnsi="Times New Roman" w:eastAsia="方正小标宋_GBK" w:cs="Times New Roman"/>
                <w:color w:val="auto"/>
                <w:szCs w:val="21"/>
                <w:highlight w:val="none"/>
              </w:rPr>
            </w:pPr>
          </w:p>
        </w:tc>
      </w:tr>
      <w:tr w14:paraId="7C9C2E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813" w:type="dxa"/>
            <w:vAlign w:val="center"/>
          </w:tcPr>
          <w:p w14:paraId="17514B24">
            <w:pPr>
              <w:keepNext w:val="0"/>
              <w:keepLines w:val="0"/>
              <w:pageBreakBefore w:val="0"/>
              <w:widowControl/>
              <w:suppressLineNumbers w:val="0"/>
              <w:kinsoku/>
              <w:wordWrap/>
              <w:bidi w:val="0"/>
              <w:adjustRightInd/>
              <w:snapToGrid/>
              <w:spacing w:line="240" w:lineRule="atLeast"/>
              <w:jc w:val="center"/>
              <w:textAlignment w:val="center"/>
              <w:rPr>
                <w:rFonts w:hint="eastAsia" w:ascii="Times New Roman" w:hAnsi="Times New Roman" w:eastAsia="方正小标宋_GBK" w:cs="Times New Roman"/>
                <w:color w:val="auto"/>
                <w:szCs w:val="21"/>
                <w:highlight w:val="none"/>
                <w:lang w:val="en-US" w:eastAsia="zh-CN"/>
              </w:rPr>
            </w:pPr>
            <w:r>
              <w:rPr>
                <w:rFonts w:hint="eastAsia" w:ascii="方正黑体_GBK" w:hAnsi="方正黑体_GBK" w:eastAsia="方正黑体_GBK" w:cs="方正黑体_GBK"/>
                <w:i w:val="0"/>
                <w:iCs w:val="0"/>
                <w:color w:val="auto"/>
                <w:kern w:val="0"/>
                <w:sz w:val="24"/>
                <w:szCs w:val="24"/>
                <w:highlight w:val="none"/>
                <w:u w:val="none"/>
                <w:lang w:val="en-US" w:eastAsia="zh-CN" w:bidi="ar"/>
              </w:rPr>
              <w:t>4</w:t>
            </w:r>
          </w:p>
        </w:tc>
        <w:tc>
          <w:tcPr>
            <w:tcW w:w="2039" w:type="dxa"/>
            <w:vAlign w:val="center"/>
          </w:tcPr>
          <w:p w14:paraId="7F646F0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val="0"/>
                <w:color w:val="auto"/>
                <w:kern w:val="2"/>
                <w:sz w:val="24"/>
                <w:szCs w:val="24"/>
                <w:highlight w:val="none"/>
                <w:lang w:val="en-US" w:eastAsia="zh-CN" w:bidi="ar"/>
              </w:rPr>
            </w:pPr>
            <w:r>
              <w:rPr>
                <w:rFonts w:hint="eastAsia" w:ascii="方正黑体_GBK" w:hAnsi="方正黑体_GBK" w:eastAsia="方正黑体_GBK" w:cs="方正黑体_GBK"/>
                <w:i w:val="0"/>
                <w:iCs w:val="0"/>
                <w:color w:val="auto"/>
                <w:kern w:val="0"/>
                <w:sz w:val="20"/>
                <w:szCs w:val="20"/>
                <w:highlight w:val="none"/>
                <w:u w:val="none"/>
                <w:lang w:val="en-US" w:eastAsia="zh-CN" w:bidi="ar"/>
              </w:rPr>
              <w:t>铝合金踢脚线</w:t>
            </w:r>
          </w:p>
        </w:tc>
        <w:tc>
          <w:tcPr>
            <w:tcW w:w="1282" w:type="dxa"/>
            <w:vMerge w:val="continue"/>
            <w:tcBorders/>
            <w:vAlign w:val="center"/>
          </w:tcPr>
          <w:p w14:paraId="1CE3F926">
            <w:pPr>
              <w:pStyle w:val="3"/>
              <w:keepNext w:val="0"/>
              <w:keepLines w:val="0"/>
              <w:pageBreakBefore w:val="0"/>
              <w:kinsoku/>
              <w:wordWrap/>
              <w:overflowPunct/>
              <w:topLinePunct w:val="0"/>
              <w:autoSpaceDE/>
              <w:autoSpaceDN/>
              <w:bidi w:val="0"/>
              <w:adjustRightInd/>
              <w:snapToGrid/>
              <w:spacing w:line="240" w:lineRule="exact"/>
              <w:jc w:val="center"/>
              <w:rPr>
                <w:rFonts w:hint="eastAsia" w:ascii="仿宋" w:hAnsi="仿宋" w:eastAsia="仿宋" w:cs="仿宋"/>
                <w:bCs w:val="0"/>
                <w:color w:val="auto"/>
                <w:kern w:val="2"/>
                <w:sz w:val="24"/>
                <w:szCs w:val="24"/>
                <w:highlight w:val="none"/>
                <w:lang w:val="en-US" w:eastAsia="zh-CN" w:bidi="ar"/>
              </w:rPr>
            </w:pPr>
          </w:p>
        </w:tc>
        <w:tc>
          <w:tcPr>
            <w:tcW w:w="898" w:type="dxa"/>
            <w:vAlign w:val="center"/>
          </w:tcPr>
          <w:p w14:paraId="30D750D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val="0"/>
                <w:color w:val="auto"/>
                <w:kern w:val="2"/>
                <w:sz w:val="24"/>
                <w:szCs w:val="24"/>
                <w:highlight w:val="none"/>
                <w:lang w:val="en-US" w:eastAsia="zh-CN" w:bidi="ar"/>
              </w:rPr>
            </w:pPr>
            <w:r>
              <w:rPr>
                <w:rFonts w:hint="eastAsia" w:ascii="方正黑体_GBK" w:hAnsi="方正黑体_GBK" w:eastAsia="方正黑体_GBK" w:cs="方正黑体_GBK"/>
                <w:i w:val="0"/>
                <w:iCs w:val="0"/>
                <w:color w:val="auto"/>
                <w:kern w:val="0"/>
                <w:sz w:val="20"/>
                <w:szCs w:val="20"/>
                <w:highlight w:val="none"/>
                <w:u w:val="none"/>
                <w:lang w:val="en-US" w:eastAsia="zh-CN" w:bidi="ar"/>
              </w:rPr>
              <w:t>m2</w:t>
            </w:r>
          </w:p>
        </w:tc>
        <w:tc>
          <w:tcPr>
            <w:tcW w:w="1212" w:type="dxa"/>
            <w:vAlign w:val="center"/>
          </w:tcPr>
          <w:p w14:paraId="38C4305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方正黑体_GBK" w:hAnsi="方正黑体_GBK" w:eastAsia="方正黑体_GBK" w:cs="方正黑体_GBK"/>
                <w:i w:val="0"/>
                <w:iCs w:val="0"/>
                <w:color w:val="auto"/>
                <w:kern w:val="0"/>
                <w:sz w:val="20"/>
                <w:szCs w:val="20"/>
                <w:highlight w:val="none"/>
                <w:u w:val="none"/>
                <w:lang w:val="en-US" w:eastAsia="zh-CN" w:bidi="ar"/>
              </w:rPr>
              <w:t>270.9</w:t>
            </w:r>
          </w:p>
        </w:tc>
        <w:tc>
          <w:tcPr>
            <w:tcW w:w="1233" w:type="dxa"/>
            <w:vAlign w:val="center"/>
          </w:tcPr>
          <w:p w14:paraId="4135C92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方正黑体_GBK" w:hAnsi="方正黑体_GBK" w:eastAsia="方正黑体_GBK" w:cs="方正黑体_GBK"/>
                <w:i w:val="0"/>
                <w:iCs w:val="0"/>
                <w:color w:val="auto"/>
                <w:kern w:val="0"/>
                <w:sz w:val="20"/>
                <w:szCs w:val="20"/>
                <w:highlight w:val="none"/>
                <w:u w:val="none"/>
                <w:lang w:val="en-US" w:eastAsia="zh-CN" w:bidi="ar"/>
              </w:rPr>
              <w:t xml:space="preserve">151 </w:t>
            </w:r>
          </w:p>
        </w:tc>
        <w:tc>
          <w:tcPr>
            <w:tcW w:w="1460" w:type="dxa"/>
            <w:vAlign w:val="center"/>
          </w:tcPr>
          <w:p w14:paraId="7F90941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imes New Roman" w:hAnsi="Times New Roman" w:eastAsia="方正小标宋_GBK" w:cs="Times New Roman"/>
                <w:color w:val="auto"/>
                <w:sz w:val="24"/>
                <w:szCs w:val="24"/>
                <w:highlight w:val="none"/>
                <w:lang w:val="en-US" w:eastAsia="zh-CN"/>
              </w:rPr>
            </w:pPr>
            <w:r>
              <w:rPr>
                <w:rFonts w:hint="eastAsia" w:ascii="方正黑体_GBK" w:hAnsi="方正黑体_GBK" w:eastAsia="方正黑体_GBK" w:cs="方正黑体_GBK"/>
                <w:i w:val="0"/>
                <w:iCs w:val="0"/>
                <w:color w:val="auto"/>
                <w:kern w:val="0"/>
                <w:sz w:val="20"/>
                <w:szCs w:val="20"/>
                <w:highlight w:val="none"/>
                <w:u w:val="none"/>
                <w:lang w:val="en-US" w:eastAsia="zh-CN" w:bidi="ar"/>
              </w:rPr>
              <w:t xml:space="preserve">40906  </w:t>
            </w:r>
          </w:p>
        </w:tc>
        <w:tc>
          <w:tcPr>
            <w:tcW w:w="2505" w:type="dxa"/>
            <w:vMerge w:val="continue"/>
            <w:vAlign w:val="center"/>
          </w:tcPr>
          <w:p w14:paraId="7EBEFEDB">
            <w:pPr>
              <w:keepNext w:val="0"/>
              <w:keepLines w:val="0"/>
              <w:pageBreakBefore w:val="0"/>
              <w:kinsoku/>
              <w:wordWrap/>
              <w:bidi w:val="0"/>
              <w:adjustRightInd/>
              <w:snapToGrid/>
              <w:spacing w:line="240" w:lineRule="atLeast"/>
              <w:jc w:val="center"/>
              <w:rPr>
                <w:rFonts w:ascii="Times New Roman" w:hAnsi="Times New Roman" w:eastAsia="方正小标宋_GBK" w:cs="Times New Roman"/>
                <w:color w:val="auto"/>
                <w:szCs w:val="21"/>
                <w:highlight w:val="none"/>
              </w:rPr>
            </w:pPr>
          </w:p>
        </w:tc>
        <w:tc>
          <w:tcPr>
            <w:tcW w:w="2154" w:type="dxa"/>
            <w:vMerge w:val="continue"/>
            <w:vAlign w:val="center"/>
          </w:tcPr>
          <w:p w14:paraId="79175D1E">
            <w:pPr>
              <w:keepNext w:val="0"/>
              <w:keepLines w:val="0"/>
              <w:pageBreakBefore w:val="0"/>
              <w:kinsoku/>
              <w:wordWrap/>
              <w:bidi w:val="0"/>
              <w:adjustRightInd/>
              <w:snapToGrid/>
              <w:spacing w:line="240" w:lineRule="atLeast"/>
              <w:jc w:val="center"/>
              <w:rPr>
                <w:rFonts w:ascii="Times New Roman" w:hAnsi="Times New Roman" w:eastAsia="方正小标宋_GBK" w:cs="Times New Roman"/>
                <w:color w:val="auto"/>
                <w:szCs w:val="21"/>
                <w:highlight w:val="none"/>
              </w:rPr>
            </w:pPr>
          </w:p>
        </w:tc>
      </w:tr>
      <w:tr w14:paraId="29F526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6" w:hRule="atLeast"/>
          <w:jc w:val="center"/>
        </w:trPr>
        <w:tc>
          <w:tcPr>
            <w:tcW w:w="813" w:type="dxa"/>
            <w:vAlign w:val="center"/>
          </w:tcPr>
          <w:p w14:paraId="598BBBAB">
            <w:pPr>
              <w:keepNext w:val="0"/>
              <w:keepLines w:val="0"/>
              <w:pageBreakBefore w:val="0"/>
              <w:widowControl/>
              <w:suppressLineNumbers w:val="0"/>
              <w:kinsoku/>
              <w:wordWrap/>
              <w:bidi w:val="0"/>
              <w:adjustRightInd/>
              <w:snapToGrid/>
              <w:spacing w:line="240" w:lineRule="atLeast"/>
              <w:jc w:val="center"/>
              <w:textAlignment w:val="center"/>
              <w:rPr>
                <w:rFonts w:hint="eastAsia" w:ascii="Times New Roman" w:hAnsi="Times New Roman" w:eastAsia="方正小标宋_GBK" w:cs="Times New Roman"/>
                <w:color w:val="auto"/>
                <w:szCs w:val="21"/>
                <w:highlight w:val="none"/>
                <w:lang w:val="en-US" w:eastAsia="zh-CN"/>
              </w:rPr>
            </w:pPr>
            <w:r>
              <w:rPr>
                <w:rFonts w:hint="eastAsia" w:ascii="方正黑体_GBK" w:hAnsi="方正黑体_GBK" w:eastAsia="方正黑体_GBK" w:cs="方正黑体_GBK"/>
                <w:i w:val="0"/>
                <w:iCs w:val="0"/>
                <w:color w:val="auto"/>
                <w:kern w:val="0"/>
                <w:sz w:val="24"/>
                <w:szCs w:val="24"/>
                <w:highlight w:val="none"/>
                <w:u w:val="none"/>
                <w:lang w:val="en-US" w:eastAsia="zh-CN" w:bidi="ar"/>
              </w:rPr>
              <w:t>5</w:t>
            </w:r>
          </w:p>
        </w:tc>
        <w:tc>
          <w:tcPr>
            <w:tcW w:w="2039" w:type="dxa"/>
            <w:vAlign w:val="center"/>
          </w:tcPr>
          <w:p w14:paraId="7875588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val="0"/>
                <w:color w:val="auto"/>
                <w:kern w:val="2"/>
                <w:sz w:val="24"/>
                <w:szCs w:val="24"/>
                <w:highlight w:val="none"/>
                <w:lang w:val="en-US" w:eastAsia="zh-CN" w:bidi="ar"/>
              </w:rPr>
            </w:pPr>
            <w:r>
              <w:rPr>
                <w:rFonts w:hint="eastAsia" w:ascii="方正黑体_GBK" w:hAnsi="方正黑体_GBK" w:eastAsia="方正黑体_GBK" w:cs="方正黑体_GBK"/>
                <w:i w:val="0"/>
                <w:iCs w:val="0"/>
                <w:color w:val="auto"/>
                <w:kern w:val="0"/>
                <w:sz w:val="20"/>
                <w:szCs w:val="20"/>
                <w:highlight w:val="none"/>
                <w:u w:val="none"/>
                <w:lang w:val="en-US" w:eastAsia="zh-CN" w:bidi="ar"/>
              </w:rPr>
              <w:t>面砖 ≤600×600mm（8mm厚陶瓷墙砖）</w:t>
            </w:r>
          </w:p>
        </w:tc>
        <w:tc>
          <w:tcPr>
            <w:tcW w:w="1282" w:type="dxa"/>
            <w:vMerge w:val="continue"/>
            <w:tcBorders/>
            <w:vAlign w:val="center"/>
          </w:tcPr>
          <w:p w14:paraId="6AF599A7">
            <w:pPr>
              <w:pStyle w:val="3"/>
              <w:keepNext w:val="0"/>
              <w:keepLines w:val="0"/>
              <w:pageBreakBefore w:val="0"/>
              <w:kinsoku/>
              <w:wordWrap/>
              <w:overflowPunct/>
              <w:topLinePunct w:val="0"/>
              <w:autoSpaceDE/>
              <w:autoSpaceDN/>
              <w:bidi w:val="0"/>
              <w:adjustRightInd/>
              <w:snapToGrid/>
              <w:spacing w:line="240" w:lineRule="exact"/>
              <w:jc w:val="center"/>
              <w:rPr>
                <w:rFonts w:hint="eastAsia" w:ascii="仿宋" w:hAnsi="仿宋" w:eastAsia="仿宋" w:cs="仿宋"/>
                <w:bCs w:val="0"/>
                <w:color w:val="auto"/>
                <w:kern w:val="2"/>
                <w:sz w:val="24"/>
                <w:szCs w:val="24"/>
                <w:highlight w:val="none"/>
                <w:lang w:val="en-US" w:eastAsia="zh-CN" w:bidi="ar"/>
              </w:rPr>
            </w:pPr>
          </w:p>
        </w:tc>
        <w:tc>
          <w:tcPr>
            <w:tcW w:w="898" w:type="dxa"/>
            <w:vAlign w:val="center"/>
          </w:tcPr>
          <w:p w14:paraId="3B21A5D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val="0"/>
                <w:color w:val="auto"/>
                <w:kern w:val="2"/>
                <w:sz w:val="24"/>
                <w:szCs w:val="24"/>
                <w:highlight w:val="none"/>
                <w:lang w:val="en-US" w:eastAsia="zh-CN" w:bidi="ar"/>
              </w:rPr>
            </w:pPr>
            <w:r>
              <w:rPr>
                <w:rFonts w:hint="eastAsia" w:ascii="方正黑体_GBK" w:hAnsi="方正黑体_GBK" w:eastAsia="方正黑体_GBK" w:cs="方正黑体_GBK"/>
                <w:i w:val="0"/>
                <w:iCs w:val="0"/>
                <w:color w:val="auto"/>
                <w:kern w:val="0"/>
                <w:sz w:val="20"/>
                <w:szCs w:val="20"/>
                <w:highlight w:val="none"/>
                <w:u w:val="none"/>
                <w:lang w:val="en-US" w:eastAsia="zh-CN" w:bidi="ar"/>
              </w:rPr>
              <w:t>m2</w:t>
            </w:r>
          </w:p>
        </w:tc>
        <w:tc>
          <w:tcPr>
            <w:tcW w:w="1212" w:type="dxa"/>
            <w:vAlign w:val="center"/>
          </w:tcPr>
          <w:p w14:paraId="7733B91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方正黑体_GBK" w:hAnsi="方正黑体_GBK" w:eastAsia="方正黑体_GBK" w:cs="方正黑体_GBK"/>
                <w:i w:val="0"/>
                <w:iCs w:val="0"/>
                <w:color w:val="auto"/>
                <w:kern w:val="0"/>
                <w:sz w:val="20"/>
                <w:szCs w:val="20"/>
                <w:highlight w:val="none"/>
                <w:u w:val="none"/>
                <w:lang w:val="en-US" w:eastAsia="zh-CN" w:bidi="ar"/>
              </w:rPr>
              <w:t>3021.7</w:t>
            </w:r>
          </w:p>
        </w:tc>
        <w:tc>
          <w:tcPr>
            <w:tcW w:w="1233" w:type="dxa"/>
            <w:vAlign w:val="center"/>
          </w:tcPr>
          <w:p w14:paraId="3727BF3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方正黑体_GBK" w:hAnsi="方正黑体_GBK" w:eastAsia="方正黑体_GBK" w:cs="方正黑体_GBK"/>
                <w:i w:val="0"/>
                <w:iCs w:val="0"/>
                <w:color w:val="auto"/>
                <w:kern w:val="0"/>
                <w:sz w:val="20"/>
                <w:szCs w:val="20"/>
                <w:highlight w:val="none"/>
                <w:u w:val="none"/>
                <w:lang w:val="en-US" w:eastAsia="zh-CN" w:bidi="ar"/>
              </w:rPr>
              <w:t>25</w:t>
            </w:r>
          </w:p>
        </w:tc>
        <w:tc>
          <w:tcPr>
            <w:tcW w:w="1460" w:type="dxa"/>
            <w:vAlign w:val="center"/>
          </w:tcPr>
          <w:p w14:paraId="62CB674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imes New Roman" w:hAnsi="Times New Roman" w:eastAsia="方正小标宋_GBK" w:cs="Times New Roman"/>
                <w:color w:val="auto"/>
                <w:sz w:val="24"/>
                <w:szCs w:val="24"/>
                <w:highlight w:val="none"/>
                <w:lang w:val="en-US" w:eastAsia="zh-CN"/>
              </w:rPr>
            </w:pPr>
            <w:r>
              <w:rPr>
                <w:rFonts w:hint="eastAsia" w:ascii="方正黑体_GBK" w:hAnsi="方正黑体_GBK" w:eastAsia="方正黑体_GBK" w:cs="方正黑体_GBK"/>
                <w:i w:val="0"/>
                <w:iCs w:val="0"/>
                <w:color w:val="auto"/>
                <w:kern w:val="0"/>
                <w:sz w:val="20"/>
                <w:szCs w:val="20"/>
                <w:highlight w:val="none"/>
                <w:u w:val="none"/>
                <w:lang w:val="en-US" w:eastAsia="zh-CN" w:bidi="ar"/>
              </w:rPr>
              <w:t>75543</w:t>
            </w:r>
          </w:p>
        </w:tc>
        <w:tc>
          <w:tcPr>
            <w:tcW w:w="2505" w:type="dxa"/>
            <w:vMerge w:val="continue"/>
            <w:vAlign w:val="center"/>
          </w:tcPr>
          <w:p w14:paraId="2883E12E">
            <w:pPr>
              <w:keepNext w:val="0"/>
              <w:keepLines w:val="0"/>
              <w:pageBreakBefore w:val="0"/>
              <w:kinsoku/>
              <w:wordWrap/>
              <w:bidi w:val="0"/>
              <w:adjustRightInd/>
              <w:snapToGrid/>
              <w:spacing w:line="240" w:lineRule="atLeast"/>
              <w:jc w:val="center"/>
              <w:rPr>
                <w:rFonts w:ascii="Times New Roman" w:hAnsi="Times New Roman" w:eastAsia="方正小标宋_GBK" w:cs="Times New Roman"/>
                <w:color w:val="auto"/>
                <w:szCs w:val="21"/>
                <w:highlight w:val="none"/>
              </w:rPr>
            </w:pPr>
          </w:p>
        </w:tc>
        <w:tc>
          <w:tcPr>
            <w:tcW w:w="2154" w:type="dxa"/>
            <w:vMerge w:val="continue"/>
            <w:vAlign w:val="center"/>
          </w:tcPr>
          <w:p w14:paraId="45762D74">
            <w:pPr>
              <w:keepNext w:val="0"/>
              <w:keepLines w:val="0"/>
              <w:pageBreakBefore w:val="0"/>
              <w:kinsoku/>
              <w:wordWrap/>
              <w:bidi w:val="0"/>
              <w:adjustRightInd/>
              <w:snapToGrid/>
              <w:spacing w:line="240" w:lineRule="atLeast"/>
              <w:jc w:val="center"/>
              <w:rPr>
                <w:rFonts w:ascii="Times New Roman" w:hAnsi="Times New Roman" w:eastAsia="方正小标宋_GBK" w:cs="Times New Roman"/>
                <w:color w:val="auto"/>
                <w:szCs w:val="21"/>
                <w:highlight w:val="none"/>
              </w:rPr>
            </w:pPr>
          </w:p>
        </w:tc>
      </w:tr>
    </w:tbl>
    <w:p w14:paraId="7C86F9AD">
      <w:pPr>
        <w:keepNext w:val="0"/>
        <w:keepLines w:val="0"/>
        <w:pageBreakBefore w:val="0"/>
        <w:widowControl/>
        <w:kinsoku/>
        <w:wordWrap/>
        <w:overflowPunct w:val="0"/>
        <w:topLinePunct/>
        <w:autoSpaceDE w:val="0"/>
        <w:autoSpaceDN w:val="0"/>
        <w:bidi w:val="0"/>
        <w:adjustRightInd/>
        <w:snapToGrid/>
        <w:spacing w:line="240" w:lineRule="atLeast"/>
        <w:rPr>
          <w:rFonts w:hint="eastAsia" w:asciiTheme="minorEastAsia" w:hAnsiTheme="minorEastAsia" w:eastAsiaTheme="minorEastAsia" w:cstheme="minorEastAsia"/>
          <w:szCs w:val="24"/>
          <w:highlight w:val="none"/>
        </w:rPr>
      </w:pPr>
      <w:r>
        <w:rPr>
          <w:rFonts w:hint="eastAsia" w:ascii="仿宋" w:hAnsi="仿宋" w:eastAsia="仿宋" w:cs="仿宋"/>
          <w:color w:val="auto"/>
          <w:kern w:val="2"/>
          <w:sz w:val="24"/>
          <w:szCs w:val="24"/>
          <w:highlight w:val="none"/>
          <w:lang w:val="en-US" w:eastAsia="zh-CN" w:bidi="ar"/>
        </w:rPr>
        <w:t xml:space="preserve"> 报价人的报价为到场价，包含但不限于材料费、加工费、运输费、出入库装卸费、过路过桥费、管理费、劳务费、存储费、利润、税费（</w:t>
      </w:r>
      <w:r>
        <w:rPr>
          <w:rFonts w:hint="eastAsia" w:ascii="仿宋" w:hAnsi="仿宋" w:eastAsia="仿宋" w:cs="仿宋"/>
          <w:b/>
          <w:bCs/>
          <w:color w:val="auto"/>
          <w:kern w:val="2"/>
          <w:sz w:val="24"/>
          <w:szCs w:val="24"/>
          <w:highlight w:val="none"/>
          <w:lang w:val="en-US" w:eastAsia="zh-CN" w:bidi="ar"/>
        </w:rPr>
        <w:t>不含增值税</w:t>
      </w:r>
      <w:r>
        <w:rPr>
          <w:rFonts w:hint="eastAsia" w:ascii="仿宋" w:hAnsi="仿宋" w:eastAsia="仿宋" w:cs="仿宋"/>
          <w:color w:val="auto"/>
          <w:kern w:val="2"/>
          <w:sz w:val="24"/>
          <w:szCs w:val="24"/>
          <w:highlight w:val="none"/>
          <w:lang w:val="en-US" w:eastAsia="zh-CN" w:bidi="ar"/>
        </w:rPr>
        <w:t>）、损耗、资金占用、保险、安全责任、验收等完成本项目供货所需的一切费用。</w:t>
      </w:r>
    </w:p>
    <w:p w14:paraId="19E0203C">
      <w:pPr>
        <w:keepNext w:val="0"/>
        <w:keepLines w:val="0"/>
        <w:pageBreakBefore w:val="0"/>
        <w:widowControl/>
        <w:kinsoku/>
        <w:wordWrap/>
        <w:overflowPunct w:val="0"/>
        <w:topLinePunct/>
        <w:autoSpaceDE w:val="0"/>
        <w:autoSpaceDN w:val="0"/>
        <w:bidi w:val="0"/>
        <w:adjustRightInd/>
        <w:spacing w:line="570" w:lineRule="exact"/>
        <w:ind w:firstLine="7560" w:firstLineChars="3600"/>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报价</w:t>
      </w:r>
      <w:r>
        <w:rPr>
          <w:rFonts w:hint="eastAsia" w:asciiTheme="minorEastAsia" w:hAnsiTheme="minorEastAsia" w:cstheme="minorEastAsia"/>
          <w:sz w:val="21"/>
          <w:szCs w:val="21"/>
          <w:lang w:val="en-US" w:eastAsia="zh-CN"/>
        </w:rPr>
        <w:t>人</w:t>
      </w:r>
      <w:r>
        <w:rPr>
          <w:rFonts w:hint="eastAsia" w:asciiTheme="minorEastAsia" w:hAnsiTheme="minorEastAsia" w:eastAsiaTheme="minorEastAsia" w:cstheme="minorEastAsia"/>
          <w:sz w:val="21"/>
          <w:szCs w:val="21"/>
        </w:rPr>
        <w:t xml:space="preserve">（盖章）： </w:t>
      </w:r>
    </w:p>
    <w:p w14:paraId="44F9F9AD">
      <w:pPr>
        <w:keepNext w:val="0"/>
        <w:keepLines w:val="0"/>
        <w:pageBreakBefore w:val="0"/>
        <w:widowControl w:val="0"/>
        <w:kinsoku/>
        <w:wordWrap/>
        <w:overflowPunct/>
        <w:topLinePunct w:val="0"/>
        <w:autoSpaceDE/>
        <w:autoSpaceDN/>
        <w:bidi w:val="0"/>
        <w:adjustRightInd/>
        <w:snapToGrid/>
        <w:spacing w:before="159" w:beforeLines="50" w:line="300" w:lineRule="exact"/>
        <w:ind w:firstLine="7560" w:firstLineChars="3600"/>
        <w:jc w:val="lef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联系人：</w:t>
      </w:r>
    </w:p>
    <w:p w14:paraId="6026B63F">
      <w:pPr>
        <w:keepNext w:val="0"/>
        <w:keepLines w:val="0"/>
        <w:pageBreakBefore w:val="0"/>
        <w:widowControl w:val="0"/>
        <w:kinsoku/>
        <w:wordWrap/>
        <w:overflowPunct/>
        <w:topLinePunct w:val="0"/>
        <w:autoSpaceDE/>
        <w:autoSpaceDN/>
        <w:bidi w:val="0"/>
        <w:adjustRightInd/>
        <w:snapToGrid/>
        <w:spacing w:before="159" w:beforeLines="50" w:line="300" w:lineRule="exact"/>
        <w:ind w:firstLine="7560" w:firstLineChars="3600"/>
        <w:jc w:val="lef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联系电话：</w:t>
      </w:r>
    </w:p>
    <w:p w14:paraId="10272245">
      <w:pPr>
        <w:keepNext w:val="0"/>
        <w:keepLines w:val="0"/>
        <w:pageBreakBefore w:val="0"/>
        <w:widowControl w:val="0"/>
        <w:kinsoku/>
        <w:wordWrap/>
        <w:overflowPunct/>
        <w:topLinePunct w:val="0"/>
        <w:autoSpaceDE/>
        <w:autoSpaceDN/>
        <w:bidi w:val="0"/>
        <w:adjustRightInd/>
        <w:snapToGrid/>
        <w:spacing w:before="159" w:beforeLines="50" w:line="300" w:lineRule="exact"/>
        <w:ind w:firstLine="7560" w:firstLineChars="3600"/>
        <w:jc w:val="left"/>
        <w:textAlignment w:val="auto"/>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rPr>
        <w:t>日期：</w:t>
      </w:r>
      <w:r>
        <w:rPr>
          <w:rFonts w:hint="eastAsia" w:asciiTheme="minorEastAsia" w:hAnsiTheme="minorEastAsia" w:eastAsiaTheme="minorEastAsia" w:cstheme="minorEastAsia"/>
          <w:sz w:val="21"/>
          <w:szCs w:val="21"/>
          <w:lang w:val="en-US" w:eastAsia="zh-CN"/>
        </w:rPr>
        <w:t xml:space="preserve">     </w:t>
      </w:r>
      <w:r>
        <w:rPr>
          <w:rFonts w:hint="eastAsia" w:asciiTheme="minorEastAsia" w:hAnsiTheme="minorEastAsia" w:eastAsiaTheme="minorEastAsia" w:cstheme="minorEastAsia"/>
          <w:sz w:val="21"/>
          <w:szCs w:val="21"/>
        </w:rPr>
        <w:t xml:space="preserve"> 年   月  </w:t>
      </w:r>
      <w:r>
        <w:rPr>
          <w:rFonts w:hint="eastAsia" w:asciiTheme="minorEastAsia" w:hAnsiTheme="minorEastAsia" w:eastAsiaTheme="minorEastAsia" w:cstheme="minorEastAsia"/>
          <w:sz w:val="21"/>
          <w:szCs w:val="21"/>
          <w:lang w:val="en-US" w:eastAsia="zh-CN"/>
        </w:rPr>
        <w:t xml:space="preserve"> </w:t>
      </w:r>
      <w:r>
        <w:rPr>
          <w:rFonts w:hint="eastAsia" w:asciiTheme="minorEastAsia" w:hAnsiTheme="minorEastAsia" w:eastAsiaTheme="minorEastAsia" w:cstheme="minorEastAsia"/>
          <w:sz w:val="21"/>
          <w:szCs w:val="21"/>
        </w:rPr>
        <w:t>日</w:t>
      </w:r>
    </w:p>
    <w:p w14:paraId="45A97559">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Theme="minorEastAsia" w:hAnsiTheme="minorEastAsia" w:eastAsiaTheme="minorEastAsia" w:cstheme="minorEastAsia"/>
          <w:b/>
          <w:bCs/>
          <w:sz w:val="21"/>
          <w:szCs w:val="21"/>
          <w:lang w:val="en-US" w:eastAsia="zh-CN"/>
        </w:rPr>
      </w:pPr>
      <w:r>
        <w:rPr>
          <w:rFonts w:hint="eastAsia" w:asciiTheme="minorEastAsia" w:hAnsiTheme="minorEastAsia" w:cstheme="minorEastAsia"/>
          <w:b/>
          <w:bCs/>
          <w:sz w:val="21"/>
          <w:szCs w:val="21"/>
          <w:lang w:val="en-US" w:eastAsia="zh-CN"/>
        </w:rPr>
        <w:t>注：</w:t>
      </w:r>
      <w:r>
        <w:rPr>
          <w:rFonts w:hint="eastAsia" w:asciiTheme="minorEastAsia" w:hAnsiTheme="minorEastAsia" w:eastAsiaTheme="minorEastAsia" w:cstheme="minorEastAsia"/>
          <w:b/>
          <w:bCs/>
          <w:sz w:val="21"/>
          <w:szCs w:val="21"/>
          <w:lang w:val="en-US" w:eastAsia="zh-CN"/>
        </w:rPr>
        <w:t>本表仅适用于两家及以上报价单位评审并列第一的情形</w:t>
      </w:r>
      <w:r>
        <w:rPr>
          <w:rFonts w:hint="eastAsia" w:asciiTheme="minorEastAsia" w:hAnsiTheme="minorEastAsia" w:cstheme="minorEastAsia"/>
          <w:b/>
          <w:bCs/>
          <w:sz w:val="21"/>
          <w:szCs w:val="21"/>
          <w:lang w:val="en-US" w:eastAsia="zh-CN"/>
        </w:rPr>
        <w:t>，</w:t>
      </w:r>
      <w:r>
        <w:rPr>
          <w:rFonts w:hint="eastAsia" w:asciiTheme="minorEastAsia" w:hAnsiTheme="minorEastAsia" w:eastAsiaTheme="minorEastAsia" w:cstheme="minorEastAsia"/>
          <w:b/>
          <w:bCs/>
          <w:sz w:val="21"/>
          <w:szCs w:val="21"/>
          <w:lang w:val="en-US" w:eastAsia="zh-CN"/>
        </w:rPr>
        <w:t>需现场报价。不允许对实质性内容进行修改，否则视为无效报价。</w:t>
      </w:r>
    </w:p>
    <w:p w14:paraId="511E6B64">
      <w:pPr>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br w:type="page"/>
      </w:r>
    </w:p>
    <w:p w14:paraId="75347231">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Theme="minorEastAsia" w:hAnsiTheme="minorEastAsia" w:eastAsiaTheme="minorEastAsia" w:cstheme="minorEastAsia"/>
          <w:sz w:val="21"/>
          <w:szCs w:val="21"/>
          <w:lang w:val="en-US" w:eastAsia="zh-CN"/>
        </w:rPr>
        <w:sectPr>
          <w:headerReference r:id="rId7" w:type="default"/>
          <w:footerReference r:id="rId8" w:type="default"/>
          <w:pgSz w:w="16838" w:h="11906" w:orient="landscape"/>
          <w:pgMar w:top="1587" w:right="2098" w:bottom="1474" w:left="1984" w:header="851" w:footer="1134" w:gutter="0"/>
          <w:pgNumType w:fmt="numberInDash"/>
          <w:cols w:space="0" w:num="1"/>
          <w:titlePg/>
          <w:rtlGutter w:val="0"/>
          <w:docGrid w:type="lines" w:linePitch="315" w:charSpace="0"/>
        </w:sectPr>
      </w:pPr>
    </w:p>
    <w:p w14:paraId="5C14A8CC">
      <w:pPr>
        <w:numPr>
          <w:ilvl w:val="255"/>
          <w:numId w:val="0"/>
        </w:numPr>
        <w:tabs>
          <w:tab w:val="left" w:pos="0"/>
        </w:tabs>
        <w:spacing w:line="600" w:lineRule="exact"/>
        <w:jc w:val="center"/>
        <w:outlineLvl w:val="0"/>
        <w:rPr>
          <w:rFonts w:hint="eastAsia" w:ascii="Times New Roman" w:hAnsi="Times New Roman" w:eastAsia="仿宋" w:cs="Times New Roman"/>
          <w:b/>
          <w:bCs/>
          <w:color w:val="auto"/>
          <w:sz w:val="32"/>
          <w:szCs w:val="32"/>
          <w:highlight w:val="none"/>
          <w:lang w:val="en-US" w:eastAsia="zh-CN"/>
        </w:rPr>
      </w:pPr>
      <w:r>
        <w:rPr>
          <w:rFonts w:hint="eastAsia" w:ascii="Times New Roman" w:hAnsi="Times New Roman" w:eastAsia="仿宋" w:cs="Times New Roman"/>
          <w:b/>
          <w:bCs/>
          <w:color w:val="auto"/>
          <w:sz w:val="32"/>
          <w:szCs w:val="32"/>
          <w:highlight w:val="none"/>
          <w:lang w:val="en-US" w:eastAsia="zh-CN"/>
        </w:rPr>
        <w:t>三、营业执照</w:t>
      </w:r>
    </w:p>
    <w:p w14:paraId="56ADDD3A">
      <w:pPr>
        <w:numPr>
          <w:ilvl w:val="255"/>
          <w:numId w:val="0"/>
        </w:numPr>
        <w:tabs>
          <w:tab w:val="left" w:pos="0"/>
        </w:tabs>
        <w:spacing w:line="600" w:lineRule="exact"/>
        <w:jc w:val="both"/>
        <w:rPr>
          <w:rFonts w:hint="eastAsia" w:ascii="Times New Roman" w:hAnsi="Times New Roman" w:eastAsia="仿宋" w:cs="Times New Roman"/>
          <w:b/>
          <w:bCs/>
          <w:color w:val="auto"/>
          <w:sz w:val="32"/>
          <w:szCs w:val="32"/>
          <w:highlight w:val="none"/>
        </w:rPr>
      </w:pPr>
    </w:p>
    <w:p w14:paraId="7C38A238">
      <w:pPr>
        <w:keepNext w:val="0"/>
        <w:keepLines w:val="0"/>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注：提供营业执照副本复印件并加盖报价单位</w:t>
      </w:r>
      <w:r>
        <w:rPr>
          <w:rFonts w:hint="eastAsia" w:asciiTheme="minorEastAsia" w:hAnsiTheme="minorEastAsia" w:cstheme="minorEastAsia"/>
          <w:sz w:val="24"/>
          <w:szCs w:val="24"/>
          <w:lang w:val="en-US" w:eastAsia="zh-CN"/>
        </w:rPr>
        <w:t>公</w:t>
      </w:r>
      <w:r>
        <w:rPr>
          <w:rFonts w:hint="eastAsia" w:asciiTheme="minorEastAsia" w:hAnsiTheme="minorEastAsia" w:eastAsiaTheme="minorEastAsia" w:cstheme="minorEastAsia"/>
          <w:sz w:val="24"/>
          <w:szCs w:val="24"/>
          <w:lang w:val="en-US" w:eastAsia="zh-CN"/>
        </w:rPr>
        <w:t>章。</w:t>
      </w:r>
    </w:p>
    <w:p w14:paraId="12D6D93E">
      <w:pPr>
        <w:keepNext w:val="0"/>
        <w:keepLines w:val="0"/>
        <w:pageBreakBefore w:val="0"/>
        <w:widowControl w:val="0"/>
        <w:kinsoku/>
        <w:wordWrap/>
        <w:overflowPunct/>
        <w:topLinePunct w:val="0"/>
        <w:autoSpaceDE/>
        <w:autoSpaceDN/>
        <w:bidi w:val="0"/>
        <w:adjustRightInd/>
        <w:snapToGrid/>
        <w:spacing w:after="312" w:afterLines="100" w:line="360" w:lineRule="exact"/>
        <w:textAlignment w:val="auto"/>
        <w:rPr>
          <w:rFonts w:hint="eastAsia" w:ascii="Times New Roman" w:hAnsi="Times New Roman" w:eastAsia="方正小标宋_GBK" w:cs="Times New Roman"/>
          <w:sz w:val="28"/>
          <w:szCs w:val="28"/>
        </w:rPr>
      </w:pPr>
    </w:p>
    <w:p w14:paraId="10107AF9">
      <w:pPr>
        <w:keepNext w:val="0"/>
        <w:keepLines w:val="0"/>
        <w:pageBreakBefore w:val="0"/>
        <w:widowControl w:val="0"/>
        <w:kinsoku/>
        <w:wordWrap/>
        <w:overflowPunct/>
        <w:topLinePunct w:val="0"/>
        <w:autoSpaceDE/>
        <w:autoSpaceDN/>
        <w:bidi w:val="0"/>
        <w:adjustRightInd/>
        <w:snapToGrid/>
        <w:spacing w:after="312" w:afterLines="100" w:line="360" w:lineRule="exact"/>
        <w:textAlignment w:val="auto"/>
        <w:rPr>
          <w:rFonts w:hint="eastAsia" w:ascii="Times New Roman" w:hAnsi="Times New Roman" w:eastAsia="方正小标宋_GBK" w:cs="Times New Roman"/>
          <w:sz w:val="28"/>
          <w:szCs w:val="28"/>
        </w:rPr>
      </w:pPr>
    </w:p>
    <w:p w14:paraId="48A488AC">
      <w:pPr>
        <w:keepNext w:val="0"/>
        <w:keepLines w:val="0"/>
        <w:pageBreakBefore w:val="0"/>
        <w:widowControl w:val="0"/>
        <w:kinsoku/>
        <w:wordWrap/>
        <w:overflowPunct/>
        <w:topLinePunct w:val="0"/>
        <w:autoSpaceDE/>
        <w:autoSpaceDN/>
        <w:bidi w:val="0"/>
        <w:adjustRightInd/>
        <w:snapToGrid/>
        <w:spacing w:after="312" w:afterLines="100" w:line="360" w:lineRule="exact"/>
        <w:textAlignment w:val="auto"/>
        <w:rPr>
          <w:rFonts w:hint="eastAsia" w:ascii="Times New Roman" w:hAnsi="Times New Roman" w:eastAsia="方正小标宋_GBK" w:cs="Times New Roman"/>
          <w:sz w:val="28"/>
          <w:szCs w:val="28"/>
        </w:rPr>
      </w:pPr>
    </w:p>
    <w:p w14:paraId="06B15F34">
      <w:pPr>
        <w:keepNext w:val="0"/>
        <w:keepLines w:val="0"/>
        <w:pageBreakBefore w:val="0"/>
        <w:widowControl w:val="0"/>
        <w:kinsoku/>
        <w:wordWrap/>
        <w:overflowPunct/>
        <w:topLinePunct w:val="0"/>
        <w:autoSpaceDE/>
        <w:autoSpaceDN/>
        <w:bidi w:val="0"/>
        <w:adjustRightInd/>
        <w:snapToGrid/>
        <w:spacing w:after="312" w:afterLines="100" w:line="360" w:lineRule="exact"/>
        <w:textAlignment w:val="auto"/>
        <w:rPr>
          <w:rFonts w:hint="eastAsia" w:ascii="Times New Roman" w:hAnsi="Times New Roman" w:eastAsia="方正小标宋_GBK" w:cs="Times New Roman"/>
          <w:sz w:val="28"/>
          <w:szCs w:val="28"/>
        </w:rPr>
      </w:pPr>
    </w:p>
    <w:p w14:paraId="4FA88C26">
      <w:pPr>
        <w:keepNext w:val="0"/>
        <w:keepLines w:val="0"/>
        <w:pageBreakBefore w:val="0"/>
        <w:widowControl w:val="0"/>
        <w:kinsoku/>
        <w:wordWrap/>
        <w:overflowPunct/>
        <w:topLinePunct w:val="0"/>
        <w:autoSpaceDE/>
        <w:autoSpaceDN/>
        <w:bidi w:val="0"/>
        <w:adjustRightInd/>
        <w:snapToGrid/>
        <w:spacing w:after="312" w:afterLines="100" w:line="360" w:lineRule="exact"/>
        <w:textAlignment w:val="auto"/>
        <w:rPr>
          <w:rFonts w:hint="eastAsia" w:ascii="Times New Roman" w:hAnsi="Times New Roman" w:eastAsia="方正小标宋_GBK" w:cs="Times New Roman"/>
          <w:sz w:val="28"/>
          <w:szCs w:val="28"/>
        </w:rPr>
      </w:pPr>
    </w:p>
    <w:p w14:paraId="3496D872">
      <w:pPr>
        <w:keepNext w:val="0"/>
        <w:keepLines w:val="0"/>
        <w:pageBreakBefore w:val="0"/>
        <w:widowControl w:val="0"/>
        <w:kinsoku/>
        <w:wordWrap/>
        <w:overflowPunct/>
        <w:topLinePunct w:val="0"/>
        <w:autoSpaceDE/>
        <w:autoSpaceDN/>
        <w:bidi w:val="0"/>
        <w:adjustRightInd/>
        <w:snapToGrid/>
        <w:spacing w:after="312" w:afterLines="100" w:line="360" w:lineRule="exact"/>
        <w:textAlignment w:val="auto"/>
        <w:rPr>
          <w:rFonts w:hint="eastAsia" w:ascii="Times New Roman" w:hAnsi="Times New Roman" w:eastAsia="方正小标宋_GBK" w:cs="Times New Roman"/>
          <w:sz w:val="28"/>
          <w:szCs w:val="28"/>
        </w:rPr>
      </w:pPr>
    </w:p>
    <w:p w14:paraId="32F4421D">
      <w:pPr>
        <w:keepNext w:val="0"/>
        <w:keepLines w:val="0"/>
        <w:pageBreakBefore w:val="0"/>
        <w:widowControl w:val="0"/>
        <w:kinsoku/>
        <w:wordWrap/>
        <w:overflowPunct/>
        <w:topLinePunct w:val="0"/>
        <w:autoSpaceDE/>
        <w:autoSpaceDN/>
        <w:bidi w:val="0"/>
        <w:adjustRightInd/>
        <w:snapToGrid/>
        <w:spacing w:after="312" w:afterLines="100" w:line="360" w:lineRule="exact"/>
        <w:textAlignment w:val="auto"/>
        <w:rPr>
          <w:rFonts w:hint="eastAsia" w:ascii="Times New Roman" w:hAnsi="Times New Roman" w:eastAsia="方正小标宋_GBK" w:cs="Times New Roman"/>
          <w:sz w:val="28"/>
          <w:szCs w:val="28"/>
        </w:rPr>
      </w:pPr>
    </w:p>
    <w:p w14:paraId="531D8C0F">
      <w:pPr>
        <w:keepNext w:val="0"/>
        <w:keepLines w:val="0"/>
        <w:pageBreakBefore w:val="0"/>
        <w:widowControl w:val="0"/>
        <w:kinsoku/>
        <w:wordWrap/>
        <w:overflowPunct/>
        <w:topLinePunct w:val="0"/>
        <w:autoSpaceDE/>
        <w:autoSpaceDN/>
        <w:bidi w:val="0"/>
        <w:adjustRightInd/>
        <w:snapToGrid/>
        <w:spacing w:after="312" w:afterLines="100" w:line="360" w:lineRule="exact"/>
        <w:textAlignment w:val="auto"/>
        <w:rPr>
          <w:rFonts w:hint="eastAsia" w:ascii="Times New Roman" w:hAnsi="Times New Roman" w:eastAsia="方正小标宋_GBK" w:cs="Times New Roman"/>
          <w:sz w:val="28"/>
          <w:szCs w:val="28"/>
        </w:rPr>
      </w:pPr>
    </w:p>
    <w:p w14:paraId="7B26BD23">
      <w:pPr>
        <w:keepNext w:val="0"/>
        <w:keepLines w:val="0"/>
        <w:pageBreakBefore w:val="0"/>
        <w:widowControl w:val="0"/>
        <w:kinsoku/>
        <w:wordWrap/>
        <w:overflowPunct/>
        <w:topLinePunct w:val="0"/>
        <w:autoSpaceDE/>
        <w:autoSpaceDN/>
        <w:bidi w:val="0"/>
        <w:adjustRightInd/>
        <w:snapToGrid/>
        <w:spacing w:after="312" w:afterLines="100" w:line="360" w:lineRule="exact"/>
        <w:textAlignment w:val="auto"/>
        <w:rPr>
          <w:rFonts w:hint="eastAsia" w:ascii="Times New Roman" w:hAnsi="Times New Roman" w:eastAsia="方正小标宋_GBK" w:cs="Times New Roman"/>
          <w:sz w:val="28"/>
          <w:szCs w:val="28"/>
        </w:rPr>
      </w:pPr>
    </w:p>
    <w:p w14:paraId="0F22F568">
      <w:pPr>
        <w:keepNext w:val="0"/>
        <w:keepLines w:val="0"/>
        <w:pageBreakBefore w:val="0"/>
        <w:widowControl w:val="0"/>
        <w:kinsoku/>
        <w:wordWrap/>
        <w:overflowPunct/>
        <w:topLinePunct w:val="0"/>
        <w:autoSpaceDE/>
        <w:autoSpaceDN/>
        <w:bidi w:val="0"/>
        <w:adjustRightInd/>
        <w:snapToGrid/>
        <w:spacing w:after="312" w:afterLines="100" w:line="360" w:lineRule="exact"/>
        <w:textAlignment w:val="auto"/>
        <w:rPr>
          <w:rFonts w:hint="eastAsia" w:ascii="Times New Roman" w:hAnsi="Times New Roman" w:eastAsia="方正小标宋_GBK" w:cs="Times New Roman"/>
          <w:sz w:val="28"/>
          <w:szCs w:val="28"/>
        </w:rPr>
      </w:pPr>
    </w:p>
    <w:p w14:paraId="6A5490B6">
      <w:pPr>
        <w:keepNext w:val="0"/>
        <w:keepLines w:val="0"/>
        <w:pageBreakBefore w:val="0"/>
        <w:widowControl w:val="0"/>
        <w:kinsoku/>
        <w:wordWrap/>
        <w:overflowPunct/>
        <w:topLinePunct w:val="0"/>
        <w:autoSpaceDE/>
        <w:autoSpaceDN/>
        <w:bidi w:val="0"/>
        <w:adjustRightInd/>
        <w:snapToGrid/>
        <w:spacing w:after="312" w:afterLines="100" w:line="360" w:lineRule="exact"/>
        <w:textAlignment w:val="auto"/>
        <w:rPr>
          <w:rFonts w:hint="eastAsia" w:ascii="Times New Roman" w:hAnsi="Times New Roman" w:eastAsia="方正小标宋_GBK" w:cs="Times New Roman"/>
          <w:sz w:val="28"/>
          <w:szCs w:val="28"/>
        </w:rPr>
      </w:pPr>
    </w:p>
    <w:p w14:paraId="13BC61F9">
      <w:pPr>
        <w:pStyle w:val="3"/>
        <w:rPr>
          <w:rFonts w:hint="eastAsia" w:ascii="Times New Roman" w:hAnsi="Times New Roman" w:eastAsia="方正小标宋_GBK" w:cs="Times New Roman"/>
          <w:sz w:val="28"/>
          <w:szCs w:val="28"/>
        </w:rPr>
      </w:pPr>
    </w:p>
    <w:p w14:paraId="4EC8F4FB">
      <w:pPr>
        <w:pStyle w:val="10"/>
        <w:rPr>
          <w:rFonts w:hint="eastAsia"/>
        </w:rPr>
      </w:pPr>
    </w:p>
    <w:p w14:paraId="4538F737">
      <w:pPr>
        <w:rPr>
          <w:rFonts w:hint="eastAsia"/>
        </w:rPr>
      </w:pPr>
    </w:p>
    <w:p w14:paraId="2B761544">
      <w:pPr>
        <w:pStyle w:val="10"/>
        <w:rPr>
          <w:rFonts w:hint="eastAsia"/>
        </w:rPr>
      </w:pPr>
    </w:p>
    <w:p w14:paraId="6CE2D3A8">
      <w:pPr>
        <w:keepNext w:val="0"/>
        <w:keepLines w:val="0"/>
        <w:pageBreakBefore w:val="0"/>
        <w:widowControl w:val="0"/>
        <w:kinsoku/>
        <w:wordWrap/>
        <w:overflowPunct/>
        <w:topLinePunct w:val="0"/>
        <w:autoSpaceDE/>
        <w:autoSpaceDN/>
        <w:bidi w:val="0"/>
        <w:adjustRightInd/>
        <w:snapToGrid/>
        <w:spacing w:after="312" w:afterLines="100" w:line="360" w:lineRule="exact"/>
        <w:textAlignment w:val="auto"/>
        <w:rPr>
          <w:rFonts w:hint="eastAsia" w:ascii="Times New Roman" w:hAnsi="Times New Roman" w:eastAsia="方正小标宋_GBK" w:cs="Times New Roman"/>
          <w:sz w:val="28"/>
          <w:szCs w:val="28"/>
        </w:rPr>
      </w:pPr>
    </w:p>
    <w:p w14:paraId="244E0A29">
      <w:pPr>
        <w:keepNext w:val="0"/>
        <w:keepLines w:val="0"/>
        <w:pageBreakBefore w:val="0"/>
        <w:widowControl w:val="0"/>
        <w:kinsoku/>
        <w:wordWrap/>
        <w:overflowPunct/>
        <w:topLinePunct w:val="0"/>
        <w:autoSpaceDE/>
        <w:autoSpaceDN/>
        <w:bidi w:val="0"/>
        <w:adjustRightInd/>
        <w:snapToGrid/>
        <w:spacing w:after="312" w:afterLines="100" w:line="360" w:lineRule="exact"/>
        <w:textAlignment w:val="auto"/>
        <w:rPr>
          <w:rFonts w:hint="eastAsia" w:ascii="Times New Roman" w:hAnsi="Times New Roman" w:eastAsia="方正小标宋_GBK" w:cs="Times New Roman"/>
          <w:sz w:val="28"/>
          <w:szCs w:val="28"/>
        </w:rPr>
      </w:pPr>
    </w:p>
    <w:p w14:paraId="27EADD21">
      <w:pPr>
        <w:pStyle w:val="3"/>
        <w:rPr>
          <w:rFonts w:hint="eastAsia"/>
        </w:rPr>
      </w:pPr>
    </w:p>
    <w:p w14:paraId="68E1EC6E">
      <w:pPr>
        <w:numPr>
          <w:ilvl w:val="255"/>
          <w:numId w:val="0"/>
        </w:numPr>
        <w:spacing w:line="600" w:lineRule="exact"/>
        <w:ind w:firstLine="3213" w:firstLineChars="1000"/>
        <w:jc w:val="both"/>
        <w:outlineLvl w:val="0"/>
        <w:rPr>
          <w:rFonts w:hint="default" w:ascii="Times New Roman" w:hAnsi="Times New Roman" w:eastAsia="仿宋" w:cs="Times New Roman"/>
          <w:b/>
          <w:bCs/>
          <w:color w:val="auto"/>
          <w:sz w:val="32"/>
          <w:szCs w:val="32"/>
          <w:highlight w:val="none"/>
        </w:rPr>
      </w:pPr>
      <w:r>
        <w:rPr>
          <w:rFonts w:hint="eastAsia" w:ascii="Times New Roman" w:hAnsi="Times New Roman" w:eastAsia="仿宋" w:cs="Times New Roman"/>
          <w:b/>
          <w:bCs/>
          <w:color w:val="auto"/>
          <w:sz w:val="32"/>
          <w:szCs w:val="32"/>
          <w:highlight w:val="none"/>
          <w:lang w:val="en-US" w:eastAsia="zh-CN"/>
        </w:rPr>
        <w:t>四</w:t>
      </w:r>
      <w:r>
        <w:rPr>
          <w:rFonts w:hint="default" w:ascii="Times New Roman" w:hAnsi="Times New Roman" w:eastAsia="仿宋" w:cs="Times New Roman"/>
          <w:b/>
          <w:bCs/>
          <w:color w:val="auto"/>
          <w:sz w:val="32"/>
          <w:szCs w:val="32"/>
          <w:highlight w:val="none"/>
        </w:rPr>
        <w:t>、</w:t>
      </w:r>
      <w:r>
        <w:rPr>
          <w:rFonts w:hint="eastAsia" w:ascii="Times New Roman" w:hAnsi="Times New Roman" w:eastAsia="仿宋" w:cs="Times New Roman"/>
          <w:b/>
          <w:bCs/>
          <w:color w:val="auto"/>
          <w:sz w:val="32"/>
          <w:szCs w:val="32"/>
          <w:highlight w:val="none"/>
        </w:rPr>
        <w:t>承 诺 函</w:t>
      </w:r>
    </w:p>
    <w:p w14:paraId="6405D8BD">
      <w:pPr>
        <w:keepNext w:val="0"/>
        <w:keepLines w:val="0"/>
        <w:pageBreakBefore w:val="0"/>
        <w:widowControl w:val="0"/>
        <w:kinsoku/>
        <w:overflowPunct/>
        <w:topLinePunct w:val="0"/>
        <w:autoSpaceDE w:val="0"/>
        <w:autoSpaceDN/>
        <w:bidi w:val="0"/>
        <w:spacing w:line="410" w:lineRule="exact"/>
        <w:textAlignment w:val="auto"/>
        <w:rPr>
          <w:rFonts w:ascii="宋体" w:hAnsi="宋体" w:eastAsia="宋体" w:cs="宋体"/>
          <w:sz w:val="24"/>
          <w:szCs w:val="24"/>
        </w:rPr>
      </w:pPr>
      <w:r>
        <w:rPr>
          <w:rFonts w:hint="eastAsia" w:hAnsi="宋体" w:cs="宋体"/>
          <w:sz w:val="24"/>
          <w:szCs w:val="24"/>
          <w:u w:val="single"/>
        </w:rPr>
        <w:t xml:space="preserve">                （采购人名称）</w:t>
      </w:r>
      <w:r>
        <w:rPr>
          <w:rFonts w:hint="eastAsia" w:ascii="宋体" w:hAnsi="宋体" w:eastAsia="宋体" w:cs="宋体"/>
          <w:sz w:val="24"/>
          <w:szCs w:val="24"/>
        </w:rPr>
        <w:t>：</w:t>
      </w:r>
    </w:p>
    <w:p w14:paraId="1100EC10">
      <w:pPr>
        <w:keepNext w:val="0"/>
        <w:keepLines w:val="0"/>
        <w:pageBreakBefore w:val="0"/>
        <w:widowControl w:val="0"/>
        <w:kinsoku/>
        <w:wordWrap w:val="0"/>
        <w:overflowPunct/>
        <w:topLinePunct w:val="0"/>
        <w:autoSpaceDE/>
        <w:autoSpaceDN/>
        <w:bidi w:val="0"/>
        <w:adjustRightInd w:val="0"/>
        <w:snapToGrid w:val="0"/>
        <w:spacing w:line="460" w:lineRule="exact"/>
        <w:ind w:firstLine="480" w:firstLineChars="200"/>
        <w:jc w:val="left"/>
        <w:textAlignment w:val="auto"/>
        <w:rPr>
          <w:rFonts w:ascii="宋体" w:hAnsi="宋体" w:eastAsia="宋体" w:cs="宋体"/>
          <w:bCs/>
          <w:sz w:val="24"/>
          <w:szCs w:val="24"/>
        </w:rPr>
      </w:pPr>
      <w:r>
        <w:rPr>
          <w:rFonts w:hint="eastAsia" w:ascii="宋体" w:hAnsi="宋体" w:eastAsia="宋体" w:cs="宋体"/>
          <w:sz w:val="24"/>
          <w:szCs w:val="24"/>
        </w:rPr>
        <w:t>根据</w:t>
      </w:r>
      <w:r>
        <w:rPr>
          <w:rFonts w:hint="eastAsia" w:ascii="宋体" w:hAnsi="宋体" w:eastAsia="宋体" w:cs="宋体"/>
          <w:sz w:val="24"/>
          <w:szCs w:val="24"/>
          <w:u w:val="single"/>
          <w:lang w:val="en-US" w:eastAsia="zh-CN"/>
        </w:rPr>
        <w:t xml:space="preserve"> 国道350线广安枣山至武胜段公路改建工程养护工区停车区地砖、面砖采购</w:t>
      </w:r>
      <w:r>
        <w:rPr>
          <w:rFonts w:hint="eastAsia" w:ascii="宋体" w:hAnsi="宋体" w:eastAsia="宋体" w:cs="宋体"/>
          <w:sz w:val="24"/>
          <w:szCs w:val="24"/>
        </w:rPr>
        <w:t>询价公告及相关补遗书（澄清公告）的规定及内容，</w:t>
      </w:r>
      <w:r>
        <w:rPr>
          <w:rFonts w:hint="eastAsia" w:ascii="宋体" w:hAnsi="宋体" w:eastAsia="宋体" w:cs="宋体"/>
          <w:bCs/>
          <w:sz w:val="24"/>
          <w:szCs w:val="24"/>
        </w:rPr>
        <w:t>我方自愿参与报价，对参与报价及中选后的履约过程承诺如下：</w:t>
      </w:r>
    </w:p>
    <w:p w14:paraId="0F90946F">
      <w:pPr>
        <w:keepNext w:val="0"/>
        <w:keepLines w:val="0"/>
        <w:pageBreakBefore w:val="0"/>
        <w:widowControl w:val="0"/>
        <w:numPr>
          <w:ilvl w:val="0"/>
          <w:numId w:val="0"/>
        </w:numPr>
        <w:kinsoku/>
        <w:overflowPunct/>
        <w:topLinePunct w:val="0"/>
        <w:autoSpaceDE/>
        <w:autoSpaceDN/>
        <w:bidi w:val="0"/>
        <w:spacing w:line="460" w:lineRule="exact"/>
        <w:ind w:firstLine="480" w:firstLineChars="200"/>
        <w:textAlignment w:val="auto"/>
        <w:rPr>
          <w:rFonts w:ascii="宋体" w:hAnsi="宋体" w:eastAsia="宋体" w:cs="宋体"/>
          <w:bCs/>
          <w:sz w:val="24"/>
          <w:szCs w:val="24"/>
        </w:rPr>
      </w:pPr>
      <w:r>
        <w:rPr>
          <w:rFonts w:ascii="宋体" w:hAnsi="宋体" w:eastAsia="宋体" w:cs="宋体"/>
          <w:bCs/>
          <w:kern w:val="2"/>
          <w:sz w:val="24"/>
          <w:szCs w:val="24"/>
          <w:lang w:val="en-US" w:eastAsia="zh-CN" w:bidi="ar-SA"/>
        </w:rPr>
        <w:t>1.</w:t>
      </w:r>
      <w:r>
        <w:rPr>
          <w:rFonts w:hint="eastAsia" w:ascii="宋体" w:hAnsi="宋体" w:eastAsia="宋体" w:cs="宋体"/>
          <w:bCs/>
          <w:sz w:val="24"/>
          <w:szCs w:val="24"/>
        </w:rPr>
        <w:t>我方完全接受询价公告要求。</w:t>
      </w:r>
    </w:p>
    <w:p w14:paraId="00F496F6">
      <w:pPr>
        <w:keepNext w:val="0"/>
        <w:keepLines w:val="0"/>
        <w:pageBreakBefore w:val="0"/>
        <w:widowControl w:val="0"/>
        <w:kinsoku/>
        <w:overflowPunct/>
        <w:topLinePunct w:val="0"/>
        <w:autoSpaceDE/>
        <w:autoSpaceDN/>
        <w:bidi w:val="0"/>
        <w:spacing w:line="460" w:lineRule="exact"/>
        <w:textAlignment w:val="auto"/>
        <w:rPr>
          <w:rFonts w:ascii="宋体" w:hAnsi="宋体" w:eastAsia="宋体" w:cs="宋体"/>
          <w:bCs/>
          <w:sz w:val="24"/>
          <w:szCs w:val="24"/>
        </w:rPr>
      </w:pPr>
      <w:r>
        <w:rPr>
          <w:rFonts w:hint="eastAsia" w:ascii="宋体" w:hAnsi="宋体" w:eastAsia="宋体" w:cs="宋体"/>
          <w:bCs/>
          <w:sz w:val="24"/>
          <w:szCs w:val="24"/>
        </w:rPr>
        <w:t xml:space="preserve">    2.我方承诺中选后不转包及违法分包。</w:t>
      </w:r>
    </w:p>
    <w:p w14:paraId="5076F776">
      <w:pPr>
        <w:keepNext w:val="0"/>
        <w:keepLines w:val="0"/>
        <w:pageBreakBefore w:val="0"/>
        <w:widowControl w:val="0"/>
        <w:kinsoku/>
        <w:overflowPunct/>
        <w:topLinePunct w:val="0"/>
        <w:autoSpaceDE/>
        <w:autoSpaceDN/>
        <w:bidi w:val="0"/>
        <w:spacing w:line="460" w:lineRule="exact"/>
        <w:textAlignment w:val="auto"/>
        <w:rPr>
          <w:rFonts w:ascii="宋体" w:hAnsi="宋体" w:eastAsia="宋体" w:cs="宋体"/>
          <w:bCs/>
          <w:sz w:val="24"/>
          <w:szCs w:val="24"/>
        </w:rPr>
      </w:pPr>
      <w:r>
        <w:rPr>
          <w:rFonts w:hint="eastAsia" w:ascii="宋体" w:hAnsi="宋体" w:eastAsia="宋体" w:cs="宋体"/>
          <w:bCs/>
          <w:sz w:val="24"/>
          <w:szCs w:val="24"/>
        </w:rPr>
        <w:t xml:space="preserve">    3.若我方中选，我方保证在规定的</w:t>
      </w:r>
      <w:r>
        <w:rPr>
          <w:rFonts w:hint="eastAsia" w:ascii="宋体" w:hAnsi="宋体" w:cs="宋体"/>
          <w:bCs/>
          <w:sz w:val="24"/>
          <w:szCs w:val="24"/>
        </w:rPr>
        <w:t>期限</w:t>
      </w:r>
      <w:r>
        <w:rPr>
          <w:rFonts w:hint="eastAsia" w:ascii="宋体" w:hAnsi="宋体" w:eastAsia="宋体" w:cs="宋体"/>
          <w:bCs/>
          <w:sz w:val="24"/>
          <w:szCs w:val="24"/>
        </w:rPr>
        <w:t>内完成</w:t>
      </w:r>
      <w:r>
        <w:rPr>
          <w:rFonts w:hint="eastAsia" w:ascii="宋体" w:hAnsi="宋体" w:eastAsia="宋体" w:cs="宋体"/>
          <w:bCs/>
          <w:sz w:val="24"/>
          <w:szCs w:val="24"/>
          <w:lang w:val="en-US" w:eastAsia="zh-CN"/>
        </w:rPr>
        <w:t>供货</w:t>
      </w:r>
      <w:r>
        <w:rPr>
          <w:rFonts w:hint="eastAsia" w:ascii="宋体" w:hAnsi="宋体" w:cs="宋体"/>
          <w:bCs/>
          <w:sz w:val="24"/>
          <w:szCs w:val="24"/>
          <w:lang w:val="en-US" w:eastAsia="zh-CN"/>
        </w:rPr>
        <w:t>服务</w:t>
      </w:r>
      <w:r>
        <w:rPr>
          <w:rFonts w:hint="eastAsia" w:ascii="宋体" w:hAnsi="宋体" w:eastAsia="宋体" w:cs="宋体"/>
          <w:bCs/>
          <w:sz w:val="24"/>
          <w:szCs w:val="24"/>
        </w:rPr>
        <w:t>工作</w:t>
      </w:r>
      <w:r>
        <w:rPr>
          <w:rFonts w:hint="eastAsia" w:ascii="宋体" w:hAnsi="宋体" w:eastAsia="宋体" w:cs="宋体"/>
          <w:sz w:val="24"/>
          <w:szCs w:val="24"/>
          <w:lang w:val="zh-CN"/>
        </w:rPr>
        <w:t>。</w:t>
      </w:r>
      <w:r>
        <w:rPr>
          <w:rFonts w:hint="eastAsia" w:ascii="宋体" w:hAnsi="宋体" w:eastAsia="宋体" w:cs="宋体"/>
          <w:bCs/>
          <w:sz w:val="24"/>
          <w:szCs w:val="24"/>
        </w:rPr>
        <w:t>若逾期，我方自愿按合同规定的违约责任接受贵司处罚；</w:t>
      </w:r>
      <w:r>
        <w:rPr>
          <w:rFonts w:hint="eastAsia" w:hAnsi="宋体"/>
          <w:sz w:val="24"/>
          <w:szCs w:val="24"/>
        </w:rPr>
        <w:t>合同履行期间，因我方原因发生的一切安全责任均由我方负责</w:t>
      </w:r>
      <w:r>
        <w:rPr>
          <w:rFonts w:hint="eastAsia" w:ascii="宋体" w:hAnsi="宋体" w:eastAsia="宋体" w:cs="宋体"/>
          <w:bCs/>
          <w:sz w:val="24"/>
          <w:szCs w:val="24"/>
        </w:rPr>
        <w:t>。</w:t>
      </w:r>
    </w:p>
    <w:p w14:paraId="570C4F3F">
      <w:pPr>
        <w:keepNext w:val="0"/>
        <w:keepLines w:val="0"/>
        <w:pageBreakBefore w:val="0"/>
        <w:widowControl w:val="0"/>
        <w:kinsoku/>
        <w:overflowPunct/>
        <w:topLinePunct w:val="0"/>
        <w:autoSpaceDE/>
        <w:autoSpaceDN/>
        <w:bidi w:val="0"/>
        <w:spacing w:line="460" w:lineRule="exact"/>
        <w:textAlignment w:val="auto"/>
        <w:rPr>
          <w:rFonts w:ascii="宋体" w:hAnsi="宋体" w:eastAsia="宋体" w:cs="宋体"/>
          <w:bCs/>
          <w:sz w:val="24"/>
          <w:szCs w:val="24"/>
        </w:rPr>
      </w:pPr>
      <w:r>
        <w:rPr>
          <w:rFonts w:hint="eastAsia" w:ascii="宋体" w:hAnsi="宋体" w:eastAsia="宋体" w:cs="宋体"/>
          <w:bCs/>
          <w:sz w:val="24"/>
          <w:szCs w:val="24"/>
        </w:rPr>
        <w:t xml:space="preserve">    4.在</w:t>
      </w:r>
      <w:r>
        <w:rPr>
          <w:rFonts w:hint="eastAsia" w:ascii="宋体" w:hAnsi="宋体" w:cs="宋体"/>
          <w:bCs/>
          <w:sz w:val="24"/>
          <w:szCs w:val="24"/>
        </w:rPr>
        <w:t>合同履行过程中及履行完毕后</w:t>
      </w:r>
      <w:r>
        <w:rPr>
          <w:rFonts w:hint="eastAsia" w:ascii="宋体" w:hAnsi="宋体" w:eastAsia="宋体" w:cs="宋体"/>
          <w:bCs/>
          <w:sz w:val="24"/>
          <w:szCs w:val="24"/>
        </w:rPr>
        <w:t>，不以任何理由向你方申请合同以外的补偿。</w:t>
      </w:r>
    </w:p>
    <w:p w14:paraId="1910FFA5">
      <w:pPr>
        <w:keepNext w:val="0"/>
        <w:keepLines w:val="0"/>
        <w:pageBreakBefore w:val="0"/>
        <w:widowControl w:val="0"/>
        <w:kinsoku/>
        <w:overflowPunct/>
        <w:topLinePunct w:val="0"/>
        <w:autoSpaceDE/>
        <w:autoSpaceDN/>
        <w:bidi w:val="0"/>
        <w:spacing w:line="460" w:lineRule="exact"/>
        <w:ind w:firstLine="480" w:firstLineChars="200"/>
        <w:jc w:val="left"/>
        <w:textAlignment w:val="auto"/>
        <w:rPr>
          <w:rFonts w:hint="eastAsia" w:ascii="宋体" w:hAnsi="宋体" w:cs="宋体"/>
          <w:bCs/>
          <w:sz w:val="24"/>
          <w:szCs w:val="24"/>
        </w:rPr>
      </w:pPr>
      <w:r>
        <w:rPr>
          <w:rFonts w:hint="eastAsia" w:ascii="宋体" w:hAnsi="宋体" w:eastAsia="宋体" w:cs="宋体"/>
          <w:bCs/>
          <w:sz w:val="24"/>
          <w:szCs w:val="24"/>
        </w:rPr>
        <w:t>5.经</w:t>
      </w:r>
      <w:r>
        <w:rPr>
          <w:rFonts w:hint="eastAsia" w:ascii="宋体" w:hAnsi="宋体" w:eastAsia="宋体" w:cs="宋体"/>
          <w:bCs/>
          <w:sz w:val="24"/>
          <w:szCs w:val="24"/>
          <w:lang w:eastAsia="zh-CN"/>
        </w:rPr>
        <w:t>我</w:t>
      </w:r>
      <w:r>
        <w:rPr>
          <w:rFonts w:hint="eastAsia" w:ascii="宋体" w:hAnsi="宋体" w:eastAsia="宋体" w:cs="宋体"/>
          <w:bCs/>
          <w:sz w:val="24"/>
          <w:szCs w:val="24"/>
        </w:rPr>
        <w:t>单位认真核查，</w:t>
      </w:r>
      <w:r>
        <w:rPr>
          <w:rFonts w:hint="eastAsia" w:ascii="宋体" w:hAnsi="宋体" w:cs="宋体"/>
          <w:bCs/>
          <w:sz w:val="24"/>
          <w:szCs w:val="24"/>
        </w:rPr>
        <w:t>我单位近三年内未发生过质量安全责任事故，生产安全责任事故和不良行为记录，无违法违规行为和被有关部门处罚且未在投标禁入期，且承诺我单位现任法定代表人姓名：</w:t>
      </w:r>
      <w:r>
        <w:rPr>
          <w:rFonts w:hint="eastAsia" w:ascii="宋体" w:hAnsi="宋体" w:cs="宋体"/>
          <w:bCs/>
          <w:sz w:val="24"/>
          <w:szCs w:val="24"/>
          <w:u w:val="single"/>
        </w:rPr>
        <w:t xml:space="preserve">   </w:t>
      </w:r>
      <w:r>
        <w:rPr>
          <w:rFonts w:hint="eastAsia" w:ascii="宋体" w:hAnsi="宋体" w:cs="宋体"/>
          <w:bCs/>
          <w:sz w:val="24"/>
          <w:szCs w:val="24"/>
          <w:u w:val="single"/>
          <w:lang w:val="en-US" w:eastAsia="zh-CN"/>
        </w:rPr>
        <w:t xml:space="preserve"> </w:t>
      </w:r>
      <w:r>
        <w:rPr>
          <w:rFonts w:hint="eastAsia" w:ascii="宋体" w:hAnsi="宋体" w:cs="宋体"/>
          <w:bCs/>
          <w:sz w:val="24"/>
          <w:szCs w:val="24"/>
          <w:u w:val="single"/>
        </w:rPr>
        <w:t xml:space="preserve">   </w:t>
      </w:r>
      <w:r>
        <w:rPr>
          <w:rFonts w:hint="eastAsia" w:ascii="宋体" w:hAnsi="宋体" w:cs="宋体"/>
          <w:bCs/>
          <w:sz w:val="24"/>
          <w:szCs w:val="24"/>
        </w:rPr>
        <w:t>，身份证号：</w:t>
      </w:r>
      <w:r>
        <w:rPr>
          <w:rFonts w:hint="eastAsia" w:ascii="宋体" w:hAnsi="宋体" w:cs="宋体"/>
          <w:bCs/>
          <w:sz w:val="24"/>
          <w:szCs w:val="24"/>
          <w:u w:val="single"/>
        </w:rPr>
        <w:t xml:space="preserve">           </w:t>
      </w:r>
      <w:r>
        <w:rPr>
          <w:rFonts w:hint="eastAsia" w:ascii="宋体" w:hAnsi="宋体" w:cs="宋体"/>
          <w:bCs/>
          <w:sz w:val="24"/>
          <w:szCs w:val="24"/>
        </w:rPr>
        <w:t xml:space="preserve"> </w:t>
      </w:r>
      <w:r>
        <w:rPr>
          <w:rFonts w:hint="eastAsia" w:ascii="宋体" w:hAnsi="宋体" w:cs="宋体"/>
          <w:bCs/>
          <w:sz w:val="24"/>
          <w:szCs w:val="24"/>
          <w:lang w:eastAsia="zh-CN"/>
        </w:rPr>
        <w:t>；</w:t>
      </w:r>
      <w:r>
        <w:rPr>
          <w:rFonts w:hint="eastAsia" w:ascii="宋体" w:hAnsi="宋体" w:cs="宋体"/>
          <w:bCs/>
          <w:sz w:val="24"/>
          <w:szCs w:val="24"/>
        </w:rPr>
        <w:t>近三年无行贿行为或行贿犯罪记录。</w:t>
      </w:r>
    </w:p>
    <w:p w14:paraId="1E84E127">
      <w:pPr>
        <w:keepNext w:val="0"/>
        <w:keepLines w:val="0"/>
        <w:pageBreakBefore w:val="0"/>
        <w:widowControl w:val="0"/>
        <w:kinsoku/>
        <w:overflowPunct/>
        <w:topLinePunct w:val="0"/>
        <w:autoSpaceDE/>
        <w:autoSpaceDN/>
        <w:bidi w:val="0"/>
        <w:spacing w:line="460" w:lineRule="exact"/>
        <w:ind w:firstLine="480" w:firstLineChars="200"/>
        <w:textAlignment w:val="auto"/>
        <w:rPr>
          <w:rFonts w:hint="eastAsia" w:ascii="宋体" w:hAnsi="宋体" w:cs="宋体"/>
          <w:bCs/>
          <w:sz w:val="24"/>
          <w:szCs w:val="24"/>
        </w:rPr>
      </w:pPr>
      <w:r>
        <w:rPr>
          <w:rFonts w:hint="eastAsia" w:ascii="宋体" w:hAnsi="宋体" w:cs="宋体"/>
          <w:bCs/>
          <w:sz w:val="24"/>
          <w:szCs w:val="24"/>
        </w:rPr>
        <w:t>6.由于工程变更、征地拆迁、不可抗力等非我方原因造成的工期延误，工期相应顺延。我方不得因此要求贵方增加或赔偿任何费用。</w:t>
      </w:r>
    </w:p>
    <w:p w14:paraId="77A34329">
      <w:pPr>
        <w:keepNext w:val="0"/>
        <w:keepLines w:val="0"/>
        <w:pageBreakBefore w:val="0"/>
        <w:widowControl w:val="0"/>
        <w:kinsoku/>
        <w:overflowPunct/>
        <w:topLinePunct w:val="0"/>
        <w:autoSpaceDE/>
        <w:autoSpaceDN/>
        <w:bidi w:val="0"/>
        <w:spacing w:line="460" w:lineRule="exact"/>
        <w:ind w:firstLine="480" w:firstLineChars="200"/>
        <w:textAlignment w:val="auto"/>
        <w:rPr>
          <w:rFonts w:hint="eastAsia" w:ascii="宋体" w:hAnsi="宋体" w:cs="宋体"/>
          <w:bCs/>
          <w:sz w:val="24"/>
          <w:szCs w:val="24"/>
        </w:rPr>
      </w:pPr>
      <w:r>
        <w:rPr>
          <w:rFonts w:hint="eastAsia" w:ascii="宋体" w:hAnsi="宋体" w:cs="宋体"/>
          <w:bCs/>
          <w:sz w:val="24"/>
          <w:szCs w:val="24"/>
        </w:rPr>
        <w:t>7.我方对所递交的报价资料内容完整性、真实性、准确性负责。</w:t>
      </w:r>
    </w:p>
    <w:p w14:paraId="4584C901">
      <w:pPr>
        <w:keepNext w:val="0"/>
        <w:keepLines w:val="0"/>
        <w:pageBreakBefore w:val="0"/>
        <w:widowControl w:val="0"/>
        <w:kinsoku/>
        <w:overflowPunct/>
        <w:topLinePunct w:val="0"/>
        <w:autoSpaceDE/>
        <w:autoSpaceDN/>
        <w:bidi w:val="0"/>
        <w:spacing w:line="460" w:lineRule="exact"/>
        <w:ind w:firstLine="480" w:firstLineChars="200"/>
        <w:textAlignment w:val="auto"/>
        <w:rPr>
          <w:rFonts w:hint="eastAsia" w:ascii="宋体" w:hAnsi="宋体" w:cs="宋体"/>
          <w:bCs/>
          <w:sz w:val="24"/>
          <w:szCs w:val="24"/>
        </w:rPr>
      </w:pPr>
      <w:r>
        <w:rPr>
          <w:rFonts w:hint="eastAsia" w:ascii="宋体" w:hAnsi="宋体" w:cs="宋体"/>
          <w:bCs/>
          <w:sz w:val="24"/>
          <w:szCs w:val="24"/>
          <w:lang w:val="en-US" w:eastAsia="zh-CN"/>
        </w:rPr>
        <w:t>8</w:t>
      </w:r>
      <w:r>
        <w:rPr>
          <w:rFonts w:hint="eastAsia" w:ascii="宋体" w:hAnsi="宋体" w:cs="宋体"/>
          <w:bCs/>
          <w:sz w:val="24"/>
          <w:szCs w:val="24"/>
        </w:rPr>
        <w:t>.若我方虚假承诺，将自行承担由此带来的一切后果，在合同签订前任何时候采购人发现我方提供的报价资料为虚假资料，则自愿取消中选资格</w:t>
      </w:r>
      <w:r>
        <w:rPr>
          <w:rFonts w:hint="eastAsia" w:ascii="宋体" w:hAnsi="宋体" w:cs="宋体"/>
          <w:bCs/>
          <w:sz w:val="24"/>
          <w:szCs w:val="24"/>
          <w:lang w:eastAsia="zh-CN"/>
        </w:rPr>
        <w:t>。</w:t>
      </w:r>
      <w:r>
        <w:rPr>
          <w:rFonts w:hint="eastAsia" w:ascii="宋体" w:hAnsi="宋体" w:cs="宋体"/>
          <w:bCs/>
          <w:sz w:val="24"/>
          <w:szCs w:val="24"/>
        </w:rPr>
        <w:t>合同履行期间发现我方提供的资料为虚假资料，则自愿被你方纳入不良行为记录名单，赔偿你方一切损失，并接受相关行政处罚等。</w:t>
      </w:r>
    </w:p>
    <w:p w14:paraId="14FA8239">
      <w:pPr>
        <w:pStyle w:val="3"/>
        <w:rPr>
          <w:rFonts w:hint="eastAsia"/>
        </w:rPr>
      </w:pPr>
    </w:p>
    <w:p w14:paraId="6EC2F3F0">
      <w:pPr>
        <w:keepNext w:val="0"/>
        <w:keepLines w:val="0"/>
        <w:pageBreakBefore w:val="0"/>
        <w:widowControl w:val="0"/>
        <w:kinsoku/>
        <w:overflowPunct/>
        <w:topLinePunct w:val="0"/>
        <w:autoSpaceDE/>
        <w:autoSpaceDN/>
        <w:bidi w:val="0"/>
        <w:spacing w:line="460" w:lineRule="exact"/>
        <w:ind w:firstLine="2400" w:firstLineChars="1000"/>
        <w:textAlignment w:val="auto"/>
        <w:rPr>
          <w:rFonts w:ascii="宋体" w:hAnsi="宋体" w:eastAsia="宋体" w:cs="宋体"/>
          <w:sz w:val="24"/>
          <w:szCs w:val="24"/>
        </w:rPr>
      </w:pPr>
      <w:r>
        <w:rPr>
          <w:rFonts w:hint="eastAsia" w:ascii="宋体" w:hAnsi="宋体" w:eastAsia="宋体" w:cs="宋体"/>
          <w:sz w:val="24"/>
          <w:szCs w:val="24"/>
        </w:rPr>
        <w:t>报 价 人（盖单位章）：</w:t>
      </w:r>
      <w:r>
        <w:rPr>
          <w:rFonts w:hint="eastAsia" w:ascii="宋体" w:hAnsi="宋体" w:eastAsia="宋体" w:cs="宋体"/>
          <w:sz w:val="24"/>
          <w:szCs w:val="24"/>
          <w:u w:val="single"/>
        </w:rPr>
        <w:t xml:space="preserve">             </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u w:val="single"/>
        </w:rPr>
        <w:t xml:space="preserve"> </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u w:val="single"/>
        </w:rPr>
        <w:t xml:space="preserve">      </w:t>
      </w:r>
      <w:r>
        <w:rPr>
          <w:rFonts w:hint="eastAsia" w:ascii="宋体" w:hAnsi="宋体" w:eastAsia="宋体" w:cs="宋体"/>
          <w:sz w:val="24"/>
          <w:szCs w:val="24"/>
        </w:rPr>
        <w:t xml:space="preserve"> </w:t>
      </w:r>
    </w:p>
    <w:p w14:paraId="0838FE67">
      <w:pPr>
        <w:keepNext w:val="0"/>
        <w:keepLines w:val="0"/>
        <w:pageBreakBefore w:val="0"/>
        <w:widowControl w:val="0"/>
        <w:kinsoku/>
        <w:wordWrap/>
        <w:overflowPunct/>
        <w:topLinePunct w:val="0"/>
        <w:autoSpaceDE w:val="0"/>
        <w:autoSpaceDN/>
        <w:bidi w:val="0"/>
        <w:adjustRightInd/>
        <w:snapToGrid/>
        <w:spacing w:line="480" w:lineRule="exact"/>
        <w:textAlignment w:val="auto"/>
        <w:rPr>
          <w:rFonts w:hint="eastAsia" w:ascii="宋体" w:hAnsi="宋体" w:eastAsia="宋体" w:cs="宋体"/>
          <w:sz w:val="24"/>
          <w:szCs w:val="24"/>
          <w:u w:val="single"/>
        </w:rPr>
      </w:pPr>
      <w:r>
        <w:rPr>
          <w:rFonts w:hint="eastAsia" w:ascii="宋体" w:hAnsi="宋体" w:eastAsia="宋体" w:cs="宋体"/>
          <w:sz w:val="24"/>
          <w:szCs w:val="24"/>
        </w:rPr>
        <w:t xml:space="preserve">                    法定代表人或</w:t>
      </w:r>
      <w:r>
        <w:rPr>
          <w:rFonts w:hint="eastAsia" w:ascii="宋体" w:hAnsi="宋体" w:eastAsia="宋体" w:cs="宋体"/>
          <w:sz w:val="24"/>
          <w:szCs w:val="24"/>
          <w:lang w:val="en-US" w:eastAsia="zh-CN"/>
        </w:rPr>
        <w:t>委托</w:t>
      </w:r>
      <w:r>
        <w:rPr>
          <w:rFonts w:hint="eastAsia" w:ascii="宋体" w:hAnsi="宋体" w:eastAsia="宋体" w:cs="宋体"/>
          <w:sz w:val="24"/>
          <w:szCs w:val="24"/>
        </w:rPr>
        <w:t>代理人（签字）：</w:t>
      </w:r>
      <w:r>
        <w:rPr>
          <w:rFonts w:hint="eastAsia" w:ascii="宋体" w:hAnsi="宋体" w:eastAsia="宋体" w:cs="宋体"/>
          <w:sz w:val="24"/>
          <w:szCs w:val="24"/>
          <w:u w:val="single"/>
        </w:rPr>
        <w:t xml:space="preserve">      </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u w:val="single"/>
        </w:rPr>
        <w:t xml:space="preserve"> </w:t>
      </w:r>
    </w:p>
    <w:p w14:paraId="62F6B564">
      <w:pPr>
        <w:keepNext w:val="0"/>
        <w:keepLines w:val="0"/>
        <w:pageBreakBefore w:val="0"/>
        <w:widowControl w:val="0"/>
        <w:kinsoku/>
        <w:wordWrap/>
        <w:overflowPunct/>
        <w:topLinePunct w:val="0"/>
        <w:autoSpaceDE w:val="0"/>
        <w:autoSpaceDN/>
        <w:bidi w:val="0"/>
        <w:adjustRightInd/>
        <w:snapToGrid/>
        <w:spacing w:line="480" w:lineRule="exact"/>
        <w:textAlignment w:val="auto"/>
        <w:rPr>
          <w:rFonts w:hint="eastAsia" w:ascii="宋体" w:hAnsi="宋体" w:eastAsia="宋体" w:cs="宋体"/>
          <w:sz w:val="24"/>
          <w:szCs w:val="24"/>
          <w:u w:val="single"/>
        </w:rPr>
      </w:pPr>
      <w:r>
        <w:rPr>
          <w:rFonts w:hint="eastAsia" w:ascii="宋体" w:hAnsi="宋体" w:eastAsia="宋体" w:cs="宋体"/>
          <w:sz w:val="24"/>
          <w:szCs w:val="24"/>
          <w:lang w:val="en-US" w:eastAsia="zh-CN"/>
        </w:rPr>
        <w:t xml:space="preserve">                   </w:t>
      </w:r>
    </w:p>
    <w:p w14:paraId="1BEEC0AF">
      <w:pPr>
        <w:keepNext w:val="0"/>
        <w:keepLines w:val="0"/>
        <w:pageBreakBefore w:val="0"/>
        <w:widowControl w:val="0"/>
        <w:kinsoku/>
        <w:wordWrap/>
        <w:overflowPunct/>
        <w:topLinePunct w:val="0"/>
        <w:autoSpaceDE w:val="0"/>
        <w:autoSpaceDN/>
        <w:bidi w:val="0"/>
        <w:adjustRightInd/>
        <w:snapToGrid/>
        <w:spacing w:line="520" w:lineRule="exact"/>
        <w:jc w:val="center"/>
        <w:textAlignment w:val="auto"/>
        <w:rPr>
          <w:rFonts w:hint="eastAsia" w:ascii="宋体" w:hAnsi="宋体" w:eastAsia="宋体" w:cs="宋体"/>
          <w:b/>
          <w:bCs/>
          <w:sz w:val="24"/>
          <w:szCs w:val="24"/>
        </w:rPr>
      </w:pP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年</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   月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  日</w:t>
      </w:r>
    </w:p>
    <w:p w14:paraId="705F2268">
      <w:pPr>
        <w:autoSpaceDE w:val="0"/>
        <w:spacing w:line="460" w:lineRule="exact"/>
        <w:ind w:firstLine="0" w:firstLineChars="0"/>
        <w:rPr>
          <w:rFonts w:hint="eastAsia" w:ascii="仿宋" w:hAnsi="仿宋" w:eastAsia="仿宋" w:cs="仿宋"/>
          <w:b/>
          <w:bCs/>
          <w:sz w:val="24"/>
          <w:lang w:val="en-US" w:eastAsia="zh-CN"/>
        </w:rPr>
      </w:pPr>
      <w:r>
        <w:rPr>
          <w:rFonts w:hint="eastAsia" w:ascii="仿宋" w:hAnsi="仿宋" w:eastAsia="仿宋" w:cs="仿宋"/>
          <w:b/>
          <w:bCs/>
          <w:sz w:val="24"/>
          <w:lang w:val="en-US" w:eastAsia="zh-CN"/>
        </w:rPr>
        <w:t>注：1.独立企业法人参与报价适用；</w:t>
      </w:r>
    </w:p>
    <w:p w14:paraId="3E58BF5F">
      <w:pPr>
        <w:numPr>
          <w:ilvl w:val="255"/>
          <w:numId w:val="0"/>
        </w:numPr>
        <w:spacing w:line="600" w:lineRule="exact"/>
        <w:ind w:firstLine="482" w:firstLineChars="200"/>
        <w:jc w:val="both"/>
        <w:rPr>
          <w:rFonts w:hint="eastAsia" w:ascii="仿宋" w:hAnsi="仿宋" w:eastAsia="仿宋" w:cs="仿宋"/>
          <w:b/>
          <w:bCs/>
          <w:sz w:val="24"/>
          <w:lang w:val="en-US" w:eastAsia="zh-CN"/>
        </w:rPr>
      </w:pPr>
      <w:r>
        <w:rPr>
          <w:rFonts w:hint="eastAsia" w:ascii="仿宋" w:hAnsi="仿宋" w:eastAsia="仿宋" w:cs="仿宋"/>
          <w:b/>
          <w:bCs/>
          <w:sz w:val="24"/>
          <w:lang w:val="en-US" w:eastAsia="zh-CN"/>
        </w:rPr>
        <w:t>2.本承诺函内容不得删改，否则按无效报价处理。</w:t>
      </w:r>
    </w:p>
    <w:p w14:paraId="0468CE59">
      <w:pPr>
        <w:numPr>
          <w:ilvl w:val="255"/>
          <w:numId w:val="0"/>
        </w:numPr>
        <w:spacing w:line="600" w:lineRule="exact"/>
        <w:ind w:firstLine="3534" w:firstLineChars="1100"/>
        <w:jc w:val="both"/>
        <w:outlineLvl w:val="0"/>
        <w:rPr>
          <w:rFonts w:hint="default" w:ascii="Times New Roman" w:hAnsi="Times New Roman" w:eastAsia="仿宋" w:cs="Times New Roman"/>
          <w:b/>
          <w:bCs/>
          <w:color w:val="auto"/>
          <w:sz w:val="32"/>
          <w:szCs w:val="32"/>
          <w:highlight w:val="none"/>
        </w:rPr>
      </w:pPr>
      <w:r>
        <w:rPr>
          <w:rFonts w:hint="eastAsia" w:ascii="Times New Roman" w:hAnsi="Times New Roman" w:eastAsia="仿宋" w:cs="Times New Roman"/>
          <w:b/>
          <w:bCs/>
          <w:color w:val="auto"/>
          <w:sz w:val="32"/>
          <w:szCs w:val="32"/>
          <w:highlight w:val="none"/>
          <w:lang w:val="en-US" w:eastAsia="zh-CN"/>
        </w:rPr>
        <w:t>四</w:t>
      </w:r>
      <w:r>
        <w:rPr>
          <w:rFonts w:hint="default" w:ascii="Times New Roman" w:hAnsi="Times New Roman" w:eastAsia="仿宋" w:cs="Times New Roman"/>
          <w:b/>
          <w:bCs/>
          <w:color w:val="auto"/>
          <w:sz w:val="32"/>
          <w:szCs w:val="32"/>
          <w:highlight w:val="none"/>
        </w:rPr>
        <w:t>、</w:t>
      </w:r>
      <w:r>
        <w:rPr>
          <w:rFonts w:hint="eastAsia" w:ascii="Times New Roman" w:hAnsi="Times New Roman" w:eastAsia="仿宋" w:cs="Times New Roman"/>
          <w:b/>
          <w:bCs/>
          <w:color w:val="auto"/>
          <w:sz w:val="32"/>
          <w:szCs w:val="32"/>
          <w:highlight w:val="none"/>
        </w:rPr>
        <w:t>承 诺 函</w:t>
      </w:r>
    </w:p>
    <w:p w14:paraId="1922AD82">
      <w:pPr>
        <w:keepNext w:val="0"/>
        <w:keepLines w:val="0"/>
        <w:pageBreakBefore w:val="0"/>
        <w:widowControl w:val="0"/>
        <w:kinsoku/>
        <w:wordWrap/>
        <w:overflowPunct/>
        <w:topLinePunct w:val="0"/>
        <w:autoSpaceDE w:val="0"/>
        <w:autoSpaceDN/>
        <w:bidi w:val="0"/>
        <w:adjustRightInd/>
        <w:snapToGrid/>
        <w:spacing w:line="440" w:lineRule="exact"/>
        <w:textAlignment w:val="auto"/>
        <w:rPr>
          <w:rFonts w:ascii="宋体" w:hAnsi="宋体" w:eastAsia="宋体" w:cs="宋体"/>
          <w:sz w:val="24"/>
          <w:szCs w:val="24"/>
        </w:rPr>
      </w:pPr>
      <w:r>
        <w:rPr>
          <w:rFonts w:hint="eastAsia" w:hAnsi="宋体" w:cs="宋体"/>
          <w:sz w:val="24"/>
          <w:szCs w:val="24"/>
          <w:u w:val="single"/>
        </w:rPr>
        <w:t xml:space="preserve">                （采购人名称）</w:t>
      </w:r>
      <w:r>
        <w:rPr>
          <w:rFonts w:hint="eastAsia" w:ascii="宋体" w:hAnsi="宋体" w:eastAsia="宋体" w:cs="宋体"/>
          <w:sz w:val="24"/>
          <w:szCs w:val="24"/>
        </w:rPr>
        <w:t>：</w:t>
      </w:r>
    </w:p>
    <w:p w14:paraId="451B4076">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0" w:firstLineChars="200"/>
        <w:textAlignment w:val="auto"/>
        <w:rPr>
          <w:rFonts w:hint="eastAsia" w:ascii="宋体" w:hAnsi="宋体" w:eastAsia="宋体" w:cs="宋体"/>
          <w:bCs/>
          <w:sz w:val="24"/>
          <w:szCs w:val="24"/>
        </w:rPr>
      </w:pPr>
      <w:r>
        <w:rPr>
          <w:rFonts w:hint="eastAsia" w:ascii="宋体" w:hAnsi="宋体" w:eastAsia="宋体" w:cs="宋体"/>
          <w:bCs/>
          <w:sz w:val="24"/>
          <w:szCs w:val="24"/>
        </w:rPr>
        <w:t>根据</w:t>
      </w:r>
      <w:r>
        <w:rPr>
          <w:rFonts w:hint="eastAsia" w:ascii="宋体" w:hAnsi="宋体" w:eastAsia="宋体" w:cs="宋体"/>
          <w:bCs/>
          <w:sz w:val="24"/>
          <w:szCs w:val="24"/>
          <w:lang w:val="en-US" w:eastAsia="zh-CN"/>
        </w:rPr>
        <w:t xml:space="preserve"> </w:t>
      </w:r>
      <w:r>
        <w:rPr>
          <w:rFonts w:hint="eastAsia" w:ascii="宋体" w:hAnsi="宋体" w:eastAsia="宋体" w:cs="宋体"/>
          <w:sz w:val="24"/>
          <w:szCs w:val="24"/>
          <w:u w:val="single"/>
          <w:lang w:val="en-US" w:eastAsia="zh-CN"/>
        </w:rPr>
        <w:t>国道350线广安枣山至武胜段公路改建工程养护工区停车区地砖、面砖采购</w:t>
      </w:r>
      <w:r>
        <w:rPr>
          <w:rFonts w:hint="eastAsia" w:ascii="宋体" w:hAnsi="宋体" w:eastAsia="宋体" w:cs="宋体"/>
          <w:bCs/>
          <w:sz w:val="24"/>
          <w:szCs w:val="24"/>
        </w:rPr>
        <w:t>询价公告及相关补遗书（澄清公告）的规定及内容，我方自愿参与报价，对参与报价及中选后的履约过程承诺如下：</w:t>
      </w:r>
    </w:p>
    <w:p w14:paraId="5006551A">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0" w:firstLineChars="200"/>
        <w:textAlignment w:val="auto"/>
        <w:rPr>
          <w:rFonts w:hint="eastAsia" w:ascii="宋体" w:hAnsi="宋体" w:eastAsia="宋体" w:cs="宋体"/>
          <w:bCs/>
          <w:sz w:val="24"/>
          <w:szCs w:val="24"/>
        </w:rPr>
      </w:pPr>
      <w:r>
        <w:rPr>
          <w:rFonts w:hint="eastAsia" w:ascii="宋体" w:hAnsi="宋体" w:eastAsia="宋体" w:cs="宋体"/>
          <w:bCs/>
          <w:kern w:val="2"/>
          <w:sz w:val="24"/>
          <w:szCs w:val="24"/>
          <w:lang w:val="en-US" w:eastAsia="zh-CN" w:bidi="ar-SA"/>
        </w:rPr>
        <w:t>1.</w:t>
      </w:r>
      <w:r>
        <w:rPr>
          <w:rFonts w:hint="eastAsia" w:ascii="宋体" w:hAnsi="宋体" w:eastAsia="宋体" w:cs="宋体"/>
          <w:bCs/>
          <w:sz w:val="24"/>
          <w:szCs w:val="24"/>
        </w:rPr>
        <w:t>我方完全接受询价公告要求。</w:t>
      </w:r>
    </w:p>
    <w:p w14:paraId="44466834">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0" w:firstLineChars="200"/>
        <w:textAlignment w:val="auto"/>
        <w:rPr>
          <w:rFonts w:hint="eastAsia" w:ascii="宋体" w:hAnsi="宋体" w:eastAsia="宋体" w:cs="宋体"/>
          <w:bCs/>
          <w:sz w:val="24"/>
          <w:szCs w:val="24"/>
        </w:rPr>
      </w:pPr>
      <w:r>
        <w:rPr>
          <w:rFonts w:hint="eastAsia" w:ascii="宋体" w:hAnsi="宋体" w:eastAsia="宋体" w:cs="宋体"/>
          <w:bCs/>
          <w:sz w:val="24"/>
          <w:szCs w:val="24"/>
          <w:lang w:val="en-US" w:eastAsia="zh-CN"/>
        </w:rPr>
        <w:t>2</w:t>
      </w:r>
      <w:r>
        <w:rPr>
          <w:rFonts w:hint="eastAsia" w:ascii="宋体" w:hAnsi="宋体" w:eastAsia="宋体" w:cs="宋体"/>
          <w:bCs/>
          <w:sz w:val="24"/>
          <w:szCs w:val="24"/>
        </w:rPr>
        <w:t>.我方承诺中选后不转包及违法分包。</w:t>
      </w:r>
    </w:p>
    <w:p w14:paraId="15FCEE58">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0" w:firstLineChars="200"/>
        <w:textAlignment w:val="auto"/>
        <w:rPr>
          <w:rFonts w:hint="eastAsia" w:ascii="宋体" w:hAnsi="宋体" w:eastAsia="宋体" w:cs="宋体"/>
          <w:bCs/>
          <w:sz w:val="24"/>
          <w:szCs w:val="24"/>
        </w:rPr>
      </w:pPr>
      <w:r>
        <w:rPr>
          <w:rFonts w:hint="eastAsia" w:ascii="宋体" w:hAnsi="宋体" w:eastAsia="宋体" w:cs="宋体"/>
          <w:bCs/>
          <w:sz w:val="24"/>
          <w:szCs w:val="24"/>
          <w:lang w:val="en-US" w:eastAsia="zh-CN"/>
        </w:rPr>
        <w:t>3</w:t>
      </w:r>
      <w:r>
        <w:rPr>
          <w:rFonts w:hint="eastAsia" w:ascii="宋体" w:hAnsi="宋体" w:eastAsia="宋体" w:cs="宋体"/>
          <w:bCs/>
          <w:sz w:val="24"/>
          <w:szCs w:val="24"/>
        </w:rPr>
        <w:t>.若我方中选，我方保证在规定的期限内完成</w:t>
      </w:r>
      <w:r>
        <w:rPr>
          <w:rFonts w:hint="eastAsia" w:ascii="宋体" w:hAnsi="宋体" w:eastAsia="宋体" w:cs="宋体"/>
          <w:bCs/>
          <w:sz w:val="24"/>
          <w:szCs w:val="24"/>
          <w:lang w:val="en-US" w:eastAsia="zh-CN"/>
        </w:rPr>
        <w:t>供货服务</w:t>
      </w:r>
      <w:r>
        <w:rPr>
          <w:rFonts w:hint="eastAsia" w:ascii="宋体" w:hAnsi="宋体" w:eastAsia="宋体" w:cs="宋体"/>
          <w:bCs/>
          <w:sz w:val="24"/>
          <w:szCs w:val="24"/>
        </w:rPr>
        <w:t>工作</w:t>
      </w:r>
      <w:r>
        <w:rPr>
          <w:rFonts w:hint="eastAsia" w:ascii="宋体" w:hAnsi="宋体" w:eastAsia="宋体" w:cs="宋体"/>
          <w:bCs/>
          <w:sz w:val="24"/>
          <w:szCs w:val="24"/>
          <w:lang w:val="zh-CN"/>
        </w:rPr>
        <w:t>。</w:t>
      </w:r>
      <w:r>
        <w:rPr>
          <w:rFonts w:hint="eastAsia" w:ascii="宋体" w:hAnsi="宋体" w:eastAsia="宋体" w:cs="宋体"/>
          <w:bCs/>
          <w:sz w:val="24"/>
          <w:szCs w:val="24"/>
        </w:rPr>
        <w:t>若逾期，我方自愿按合同规定的违约责任接受贵司处罚；合同履行期间，因我方原因发生的一切安全责任均由我方负责。</w:t>
      </w:r>
    </w:p>
    <w:p w14:paraId="79D8F5FD">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0" w:firstLineChars="200"/>
        <w:textAlignment w:val="auto"/>
        <w:rPr>
          <w:rFonts w:hint="eastAsia" w:ascii="宋体" w:hAnsi="宋体" w:eastAsia="宋体" w:cs="宋体"/>
          <w:bCs/>
          <w:sz w:val="24"/>
          <w:szCs w:val="24"/>
        </w:rPr>
      </w:pPr>
      <w:r>
        <w:rPr>
          <w:rFonts w:hint="eastAsia" w:ascii="宋体" w:hAnsi="宋体" w:eastAsia="宋体" w:cs="宋体"/>
          <w:bCs/>
          <w:sz w:val="24"/>
          <w:szCs w:val="24"/>
        </w:rPr>
        <w:t>在合同履行过程中及履行完毕后，不以任何理由向你方申请合同以外的补偿。</w:t>
      </w:r>
    </w:p>
    <w:p w14:paraId="35F2E05A">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0" w:firstLineChars="200"/>
        <w:textAlignment w:val="auto"/>
        <w:rPr>
          <w:rFonts w:hint="eastAsia" w:ascii="宋体" w:hAnsi="宋体" w:eastAsia="宋体" w:cs="宋体"/>
          <w:bCs/>
          <w:sz w:val="24"/>
          <w:szCs w:val="24"/>
        </w:rPr>
      </w:pPr>
      <w:r>
        <w:rPr>
          <w:rFonts w:hint="eastAsia" w:ascii="宋体" w:hAnsi="宋体" w:eastAsia="宋体" w:cs="宋体"/>
          <w:bCs/>
          <w:sz w:val="24"/>
          <w:szCs w:val="24"/>
          <w:lang w:val="en-US" w:eastAsia="zh-CN"/>
        </w:rPr>
        <w:t>4</w:t>
      </w:r>
      <w:r>
        <w:rPr>
          <w:rFonts w:hint="eastAsia" w:ascii="宋体" w:hAnsi="宋体" w:eastAsia="宋体" w:cs="宋体"/>
          <w:bCs/>
          <w:sz w:val="24"/>
          <w:szCs w:val="24"/>
        </w:rPr>
        <w:t>.经</w:t>
      </w:r>
      <w:r>
        <w:rPr>
          <w:rFonts w:hint="eastAsia" w:ascii="宋体" w:hAnsi="宋体" w:eastAsia="宋体" w:cs="宋体"/>
          <w:bCs/>
          <w:sz w:val="24"/>
          <w:szCs w:val="24"/>
          <w:lang w:val="en-US" w:eastAsia="zh-CN"/>
        </w:rPr>
        <w:t>本</w:t>
      </w:r>
      <w:r>
        <w:rPr>
          <w:rFonts w:hint="eastAsia" w:ascii="宋体" w:hAnsi="宋体" w:eastAsia="宋体" w:cs="宋体"/>
          <w:bCs/>
          <w:sz w:val="24"/>
          <w:szCs w:val="24"/>
        </w:rPr>
        <w:t>个体工商户认真核查，</w:t>
      </w:r>
      <w:r>
        <w:rPr>
          <w:rFonts w:hint="eastAsia" w:ascii="宋体" w:hAnsi="宋体" w:eastAsia="宋体" w:cs="宋体"/>
          <w:bCs/>
          <w:sz w:val="24"/>
          <w:szCs w:val="24"/>
          <w:lang w:val="en-US" w:eastAsia="zh-CN"/>
        </w:rPr>
        <w:t>本</w:t>
      </w:r>
      <w:r>
        <w:rPr>
          <w:rFonts w:hint="eastAsia" w:ascii="宋体" w:hAnsi="宋体" w:eastAsia="宋体" w:cs="宋体"/>
          <w:bCs/>
          <w:sz w:val="24"/>
          <w:szCs w:val="24"/>
        </w:rPr>
        <w:t>个体工商户近三年内未发生过质量安全责任事故，生产安全责任事故和不良行为记录，无违法违规行为和被有关部门处罚且未在投标禁入期，且承诺</w:t>
      </w:r>
      <w:r>
        <w:rPr>
          <w:rFonts w:hint="eastAsia" w:ascii="宋体" w:hAnsi="宋体" w:eastAsia="宋体" w:cs="宋体"/>
          <w:bCs/>
          <w:sz w:val="24"/>
          <w:szCs w:val="24"/>
          <w:lang w:val="en-US" w:eastAsia="zh-CN"/>
        </w:rPr>
        <w:t>本</w:t>
      </w:r>
      <w:r>
        <w:rPr>
          <w:rFonts w:hint="eastAsia" w:ascii="宋体" w:hAnsi="宋体" w:eastAsia="宋体" w:cs="宋体"/>
          <w:bCs/>
          <w:sz w:val="24"/>
          <w:szCs w:val="24"/>
        </w:rPr>
        <w:t>个体工商户经营者，姓名：</w:t>
      </w:r>
      <w:r>
        <w:rPr>
          <w:rFonts w:hint="eastAsia" w:ascii="宋体" w:hAnsi="宋体" w:eastAsia="宋体" w:cs="宋体"/>
          <w:bCs/>
          <w:sz w:val="24"/>
          <w:szCs w:val="24"/>
          <w:u w:val="single"/>
        </w:rPr>
        <w:t xml:space="preserve">       </w:t>
      </w:r>
      <w:r>
        <w:rPr>
          <w:rFonts w:hint="eastAsia" w:ascii="宋体" w:hAnsi="宋体" w:eastAsia="宋体" w:cs="宋体"/>
          <w:bCs/>
          <w:sz w:val="24"/>
          <w:szCs w:val="24"/>
        </w:rPr>
        <w:t>，身份证号：</w:t>
      </w:r>
      <w:r>
        <w:rPr>
          <w:rFonts w:hint="eastAsia" w:ascii="宋体" w:hAnsi="宋体" w:eastAsia="宋体" w:cs="宋体"/>
          <w:bCs/>
          <w:sz w:val="24"/>
          <w:szCs w:val="24"/>
          <w:u w:val="single"/>
        </w:rPr>
        <w:t xml:space="preserve">            </w:t>
      </w:r>
      <w:r>
        <w:rPr>
          <w:rFonts w:hint="eastAsia" w:ascii="宋体" w:hAnsi="宋体" w:eastAsia="宋体" w:cs="宋体"/>
          <w:bCs/>
          <w:sz w:val="24"/>
          <w:szCs w:val="24"/>
        </w:rPr>
        <w:t>；近三年无行贿行为或行贿犯罪记录。</w:t>
      </w:r>
    </w:p>
    <w:p w14:paraId="0FD8AE33">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0" w:firstLineChars="200"/>
        <w:textAlignment w:val="auto"/>
        <w:rPr>
          <w:rFonts w:hint="eastAsia" w:ascii="宋体" w:hAnsi="宋体" w:eastAsia="宋体" w:cs="宋体"/>
          <w:bCs/>
          <w:sz w:val="24"/>
          <w:szCs w:val="24"/>
        </w:rPr>
      </w:pPr>
      <w:r>
        <w:rPr>
          <w:rFonts w:hint="eastAsia" w:ascii="宋体" w:hAnsi="宋体" w:eastAsia="宋体" w:cs="宋体"/>
          <w:bCs/>
          <w:kern w:val="2"/>
          <w:sz w:val="24"/>
          <w:szCs w:val="24"/>
          <w:lang w:val="en-US" w:eastAsia="zh-CN" w:bidi="ar-SA"/>
        </w:rPr>
        <w:t>5.</w:t>
      </w:r>
      <w:r>
        <w:rPr>
          <w:rFonts w:hint="eastAsia" w:ascii="宋体" w:hAnsi="宋体" w:eastAsia="宋体" w:cs="宋体"/>
          <w:bCs/>
          <w:sz w:val="24"/>
          <w:szCs w:val="24"/>
        </w:rPr>
        <w:t>由于工程变更、征地拆迁、不可抗力等非我方原因造成的工期延误，工期相应顺延。我方不得因此要求贵方增加或赔偿任何费用。</w:t>
      </w:r>
    </w:p>
    <w:p w14:paraId="08D3059A">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0" w:firstLineChars="200"/>
        <w:textAlignment w:val="auto"/>
        <w:rPr>
          <w:rFonts w:hint="eastAsia" w:ascii="宋体" w:hAnsi="宋体" w:eastAsia="宋体" w:cs="宋体"/>
          <w:bCs/>
          <w:sz w:val="24"/>
          <w:szCs w:val="24"/>
        </w:rPr>
      </w:pPr>
      <w:r>
        <w:rPr>
          <w:rFonts w:hint="eastAsia" w:ascii="宋体" w:hAnsi="宋体" w:eastAsia="宋体" w:cs="宋体"/>
          <w:bCs/>
          <w:kern w:val="2"/>
          <w:sz w:val="24"/>
          <w:szCs w:val="24"/>
          <w:lang w:val="en-US" w:eastAsia="zh-CN" w:bidi="ar-SA"/>
        </w:rPr>
        <w:t>6.</w:t>
      </w:r>
      <w:r>
        <w:rPr>
          <w:rFonts w:hint="eastAsia" w:ascii="宋体" w:hAnsi="宋体" w:eastAsia="宋体" w:cs="宋体"/>
          <w:bCs/>
          <w:sz w:val="24"/>
          <w:szCs w:val="24"/>
        </w:rPr>
        <w:t>我方对所递交的报价资料内容完整性、真实性、准确性负责。</w:t>
      </w:r>
    </w:p>
    <w:p w14:paraId="183B46DF">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0" w:firstLineChars="200"/>
        <w:textAlignment w:val="auto"/>
        <w:rPr>
          <w:rFonts w:hint="eastAsia" w:ascii="宋体" w:hAnsi="宋体" w:eastAsia="宋体" w:cs="宋体"/>
          <w:bCs/>
          <w:sz w:val="24"/>
          <w:szCs w:val="24"/>
        </w:rPr>
      </w:pPr>
      <w:r>
        <w:rPr>
          <w:rFonts w:hint="eastAsia" w:ascii="宋体" w:hAnsi="宋体" w:eastAsia="宋体" w:cs="宋体"/>
          <w:bCs/>
          <w:kern w:val="2"/>
          <w:sz w:val="24"/>
          <w:szCs w:val="24"/>
          <w:lang w:val="en-US" w:eastAsia="zh-CN" w:bidi="ar-SA"/>
        </w:rPr>
        <w:t>7.</w:t>
      </w:r>
      <w:r>
        <w:rPr>
          <w:rFonts w:hint="eastAsia" w:ascii="宋体" w:hAnsi="宋体" w:eastAsia="宋体" w:cs="宋体"/>
          <w:bCs/>
          <w:sz w:val="24"/>
          <w:szCs w:val="24"/>
        </w:rPr>
        <w:t>若我方虚假承诺，将自行承担由此带来的一切后果，在合同签订前任何时候采购人发现我方提供的报价资料为虚假资料，则自愿取消中选资格</w:t>
      </w:r>
      <w:r>
        <w:rPr>
          <w:rFonts w:hint="eastAsia" w:ascii="宋体" w:hAnsi="宋体" w:eastAsia="宋体" w:cs="宋体"/>
          <w:bCs/>
          <w:sz w:val="24"/>
          <w:szCs w:val="24"/>
          <w:lang w:eastAsia="zh-CN"/>
        </w:rPr>
        <w:t>。</w:t>
      </w:r>
      <w:r>
        <w:rPr>
          <w:rFonts w:hint="eastAsia" w:ascii="宋体" w:hAnsi="宋体" w:eastAsia="宋体" w:cs="宋体"/>
          <w:bCs/>
          <w:sz w:val="24"/>
          <w:szCs w:val="24"/>
        </w:rPr>
        <w:t>合同履行期间发现我方提供的资料为虚假资料，则自愿被你方纳入不良行为记录名单，赔偿你方一切损失，并接受相关行政处罚等。</w:t>
      </w:r>
    </w:p>
    <w:p w14:paraId="7BF85CEB">
      <w:pPr>
        <w:keepNext w:val="0"/>
        <w:keepLines w:val="0"/>
        <w:pageBreakBefore w:val="0"/>
        <w:widowControl w:val="0"/>
        <w:kinsoku/>
        <w:wordWrap/>
        <w:overflowPunct/>
        <w:topLinePunct w:val="0"/>
        <w:autoSpaceDE w:val="0"/>
        <w:autoSpaceDN/>
        <w:bidi w:val="0"/>
        <w:adjustRightInd/>
        <w:snapToGrid/>
        <w:spacing w:line="440" w:lineRule="exact"/>
        <w:textAlignment w:val="auto"/>
        <w:rPr>
          <w:rFonts w:hint="eastAsia" w:ascii="仿宋" w:hAnsi="仿宋" w:eastAsia="仿宋" w:cs="仿宋"/>
          <w:sz w:val="28"/>
          <w:szCs w:val="28"/>
        </w:rPr>
      </w:pPr>
      <w:r>
        <w:rPr>
          <w:rFonts w:hint="eastAsia" w:ascii="仿宋" w:hAnsi="仿宋" w:eastAsia="仿宋" w:cs="仿宋"/>
          <w:sz w:val="28"/>
          <w:szCs w:val="28"/>
        </w:rPr>
        <w:t xml:space="preserve">         </w:t>
      </w:r>
    </w:p>
    <w:p w14:paraId="7493A861">
      <w:pPr>
        <w:spacing w:line="600" w:lineRule="exact"/>
        <w:ind w:firstLine="3220" w:firstLineChars="1150"/>
        <w:jc w:val="left"/>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val="en-US" w:eastAsia="zh-CN"/>
        </w:rPr>
        <w:t>报价</w:t>
      </w:r>
      <w:r>
        <w:rPr>
          <w:rFonts w:hint="eastAsia" w:ascii="仿宋" w:hAnsi="仿宋" w:eastAsia="仿宋" w:cs="仿宋"/>
          <w:color w:val="auto"/>
          <w:sz w:val="28"/>
          <w:szCs w:val="28"/>
          <w:highlight w:val="none"/>
        </w:rPr>
        <w:t>人：</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u w:val="single"/>
          <w:lang w:val="en-US" w:eastAsia="zh-CN"/>
        </w:rPr>
        <w:t xml:space="preserve">          </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rPr>
        <w:t>（盖单位章）</w:t>
      </w:r>
    </w:p>
    <w:p w14:paraId="4C7C97E2">
      <w:pPr>
        <w:spacing w:line="600" w:lineRule="exact"/>
        <w:ind w:firstLine="0" w:firstLineChars="0"/>
        <w:jc w:val="left"/>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val="en-US" w:eastAsia="zh-CN"/>
        </w:rPr>
        <w:t xml:space="preserve">                       个体工商户经营者</w:t>
      </w:r>
      <w:r>
        <w:rPr>
          <w:rFonts w:hint="eastAsia" w:ascii="仿宋" w:hAnsi="仿宋" w:eastAsia="仿宋" w:cs="仿宋"/>
          <w:color w:val="auto"/>
          <w:sz w:val="28"/>
          <w:szCs w:val="28"/>
          <w:highlight w:val="none"/>
        </w:rPr>
        <w:t>：</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u w:val="single"/>
          <w:lang w:val="en-US" w:eastAsia="zh-CN"/>
        </w:rPr>
        <w:t xml:space="preserve">  </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rPr>
        <w:t>（签字）</w:t>
      </w:r>
    </w:p>
    <w:p w14:paraId="72F1A217">
      <w:pPr>
        <w:autoSpaceDE w:val="0"/>
        <w:spacing w:line="460" w:lineRule="exact"/>
        <w:rPr>
          <w:rFonts w:hint="eastAsia" w:ascii="仿宋" w:hAnsi="仿宋" w:eastAsia="仿宋" w:cs="仿宋"/>
          <w:b/>
          <w:bCs/>
          <w:sz w:val="24"/>
        </w:rPr>
      </w:pPr>
      <w:r>
        <w:rPr>
          <w:rFonts w:hint="eastAsia" w:ascii="仿宋" w:hAnsi="仿宋" w:eastAsia="仿宋" w:cs="仿宋"/>
          <w:sz w:val="28"/>
          <w:szCs w:val="28"/>
        </w:rPr>
        <w:t xml:space="preserve">                          </w:t>
      </w: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 xml:space="preserve"> </w:t>
      </w: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 xml:space="preserve"> </w:t>
      </w: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 xml:space="preserve">  年   月   日</w:t>
      </w:r>
    </w:p>
    <w:p w14:paraId="78A7A35E">
      <w:pPr>
        <w:pStyle w:val="10"/>
        <w:jc w:val="both"/>
        <w:rPr>
          <w:rFonts w:hint="eastAsia"/>
        </w:rPr>
      </w:pPr>
    </w:p>
    <w:p w14:paraId="597A7D82">
      <w:pPr>
        <w:autoSpaceDE w:val="0"/>
        <w:spacing w:line="460" w:lineRule="exact"/>
        <w:ind w:firstLine="0" w:firstLineChars="0"/>
        <w:rPr>
          <w:rFonts w:hint="eastAsia" w:ascii="仿宋" w:hAnsi="仿宋" w:eastAsia="仿宋" w:cs="仿宋"/>
          <w:b/>
          <w:bCs/>
          <w:sz w:val="24"/>
          <w:lang w:val="en-US" w:eastAsia="zh-CN"/>
        </w:rPr>
      </w:pPr>
      <w:r>
        <w:rPr>
          <w:rFonts w:hint="eastAsia" w:ascii="仿宋" w:hAnsi="仿宋" w:eastAsia="仿宋" w:cs="仿宋"/>
          <w:b/>
          <w:bCs/>
          <w:sz w:val="24"/>
        </w:rPr>
        <w:t>注：</w:t>
      </w:r>
      <w:r>
        <w:rPr>
          <w:rFonts w:hint="eastAsia" w:ascii="仿宋" w:hAnsi="仿宋" w:eastAsia="仿宋" w:cs="仿宋"/>
          <w:b/>
          <w:bCs/>
          <w:sz w:val="24"/>
          <w:lang w:val="en-US" w:eastAsia="zh-CN"/>
        </w:rPr>
        <w:t>1.个体工商户参与报价适用；</w:t>
      </w:r>
    </w:p>
    <w:p w14:paraId="150A3792">
      <w:pPr>
        <w:autoSpaceDE w:val="0"/>
        <w:spacing w:line="460" w:lineRule="exact"/>
        <w:ind w:firstLine="482" w:firstLineChars="200"/>
        <w:rPr>
          <w:rFonts w:hint="eastAsia"/>
        </w:rPr>
        <w:sectPr>
          <w:pgSz w:w="11906" w:h="16838"/>
          <w:pgMar w:top="1417" w:right="1474" w:bottom="1417" w:left="1588" w:header="851" w:footer="1134" w:gutter="0"/>
          <w:pgNumType w:fmt="decimal"/>
          <w:cols w:space="720" w:num="1"/>
          <w:titlePg/>
          <w:docGrid w:type="lines" w:linePitch="312" w:charSpace="0"/>
        </w:sectPr>
      </w:pPr>
      <w:r>
        <w:rPr>
          <w:rFonts w:hint="eastAsia" w:ascii="仿宋" w:hAnsi="仿宋" w:eastAsia="仿宋" w:cs="仿宋"/>
          <w:b/>
          <w:bCs/>
          <w:sz w:val="24"/>
          <w:lang w:val="en-US" w:eastAsia="zh-CN"/>
        </w:rPr>
        <w:t>2.本承诺函内容不得删改，否则按无效报价处理。</w:t>
      </w:r>
    </w:p>
    <w:p w14:paraId="29BC0A38">
      <w:pPr>
        <w:keepNext w:val="0"/>
        <w:keepLines w:val="0"/>
        <w:pageBreakBefore w:val="0"/>
        <w:widowControl w:val="0"/>
        <w:kinsoku/>
        <w:wordWrap/>
        <w:overflowPunct/>
        <w:topLinePunct w:val="0"/>
        <w:autoSpaceDE/>
        <w:autoSpaceDN/>
        <w:bidi w:val="0"/>
        <w:adjustRightInd/>
        <w:snapToGrid/>
        <w:spacing w:line="360" w:lineRule="auto"/>
        <w:jc w:val="both"/>
        <w:textAlignment w:val="auto"/>
        <w:outlineLvl w:val="0"/>
        <w:rPr>
          <w:rFonts w:hint="eastAsia" w:ascii="Times New Roman" w:hAnsi="Times New Roman" w:eastAsia="方正小标宋_GBK" w:cs="Times New Roman"/>
          <w:b/>
          <w:bCs/>
          <w:sz w:val="36"/>
          <w:szCs w:val="36"/>
          <w:lang w:eastAsia="zh-CN"/>
        </w:rPr>
      </w:pPr>
      <w:r>
        <w:rPr>
          <w:rFonts w:hint="eastAsia" w:ascii="Times New Roman" w:hAnsi="Times New Roman" w:eastAsia="方正小标宋_GBK" w:cs="Times New Roman"/>
          <w:sz w:val="28"/>
          <w:szCs w:val="28"/>
          <w:lang w:val="en-US" w:eastAsia="zh-CN"/>
        </w:rPr>
        <w:t>附件2</w:t>
      </w:r>
    </w:p>
    <w:p w14:paraId="2AF2A6A3">
      <w:pPr>
        <w:pStyle w:val="10"/>
        <w:keepNext w:val="0"/>
        <w:keepLines w:val="0"/>
        <w:pageBreakBefore w:val="0"/>
        <w:widowControl w:val="0"/>
        <w:kinsoku/>
        <w:wordWrap/>
        <w:overflowPunct/>
        <w:topLinePunct w:val="0"/>
        <w:autoSpaceDE/>
        <w:autoSpaceDN/>
        <w:bidi w:val="0"/>
        <w:adjustRightInd/>
        <w:snapToGrid/>
        <w:spacing w:line="610" w:lineRule="exact"/>
        <w:jc w:val="center"/>
        <w:textAlignment w:val="auto"/>
        <w:rPr>
          <w:rFonts w:hint="eastAsia" w:ascii="方正小标宋_GBK" w:eastAsia="方正小标宋_GBK" w:cs="方正小标宋_GBK"/>
          <w:b/>
          <w:bCs/>
          <w:sz w:val="36"/>
          <w:szCs w:val="36"/>
          <w:u w:val="none"/>
          <w:lang w:eastAsia="zh-CN"/>
        </w:rPr>
      </w:pPr>
      <w:r>
        <w:rPr>
          <w:rFonts w:hint="eastAsia" w:ascii="方正小标宋_GBK" w:eastAsia="方正小标宋_GBK" w:cs="方正小标宋_GBK"/>
          <w:b/>
          <w:bCs/>
          <w:sz w:val="36"/>
          <w:szCs w:val="36"/>
          <w:u w:val="none"/>
          <w:lang w:eastAsia="zh-CN"/>
        </w:rPr>
        <w:t>国道350线广安枣山至武胜段公路改建工程养护工区停车区地砖、面砖</w:t>
      </w:r>
    </w:p>
    <w:p w14:paraId="35AF4F6D">
      <w:pPr>
        <w:rPr>
          <w:rFonts w:hint="eastAsia"/>
          <w:lang w:val="en-US" w:eastAsia="zh-CN"/>
        </w:rPr>
      </w:pPr>
    </w:p>
    <w:p w14:paraId="3A193070">
      <w:pPr>
        <w:rPr>
          <w:rFonts w:hint="eastAsia"/>
          <w:lang w:val="en-US" w:eastAsia="zh-CN"/>
        </w:rPr>
      </w:pPr>
    </w:p>
    <w:p w14:paraId="50E6A4F1">
      <w:pPr>
        <w:rPr>
          <w:rFonts w:hint="eastAsia"/>
          <w:lang w:val="en-US" w:eastAsia="zh-CN"/>
        </w:rPr>
      </w:pPr>
    </w:p>
    <w:p w14:paraId="3A007A00">
      <w:pPr>
        <w:rPr>
          <w:rFonts w:hint="eastAsia"/>
          <w:lang w:val="en-US" w:eastAsia="zh-CN"/>
        </w:rPr>
      </w:pPr>
    </w:p>
    <w:p w14:paraId="4BEDF650">
      <w:pPr>
        <w:rPr>
          <w:rFonts w:hint="eastAsia"/>
          <w:lang w:val="en-US" w:eastAsia="zh-CN"/>
        </w:rPr>
      </w:pPr>
    </w:p>
    <w:p w14:paraId="5856ADB1">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1"/>
        <w:rPr>
          <w:rFonts w:hint="eastAsia" w:ascii="仿宋_GB2312" w:hAnsi="仿宋_GB2312" w:eastAsia="仿宋_GB2312" w:cs="仿宋_GB2312"/>
          <w:b/>
          <w:bCs/>
          <w:color w:val="auto"/>
          <w:sz w:val="84"/>
          <w:szCs w:val="84"/>
          <w:highlight w:val="none"/>
        </w:rPr>
      </w:pPr>
      <w:r>
        <w:rPr>
          <w:rFonts w:hint="eastAsia" w:ascii="仿宋_GB2312" w:hAnsi="仿宋_GB2312" w:eastAsia="仿宋_GB2312" w:cs="仿宋_GB2312"/>
          <w:b/>
          <w:bCs/>
          <w:color w:val="auto"/>
          <w:sz w:val="72"/>
          <w:szCs w:val="72"/>
          <w:highlight w:val="none"/>
          <w:lang w:val="en-US" w:eastAsia="zh-CN"/>
        </w:rPr>
        <w:t>采购</w:t>
      </w:r>
      <w:r>
        <w:rPr>
          <w:rFonts w:hint="eastAsia" w:ascii="仿宋_GB2312" w:hAnsi="仿宋_GB2312" w:eastAsia="仿宋_GB2312" w:cs="仿宋_GB2312"/>
          <w:b/>
          <w:bCs/>
          <w:color w:val="auto"/>
          <w:sz w:val="72"/>
          <w:szCs w:val="72"/>
          <w:highlight w:val="none"/>
        </w:rPr>
        <w:t>合同</w:t>
      </w:r>
    </w:p>
    <w:p w14:paraId="0F9ACB4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b/>
          <w:bCs/>
          <w:color w:val="auto"/>
          <w:sz w:val="44"/>
          <w:szCs w:val="44"/>
          <w:highlight w:val="none"/>
          <w:lang w:eastAsia="zh-CN"/>
        </w:rPr>
      </w:pPr>
    </w:p>
    <w:p w14:paraId="40520194">
      <w:pPr>
        <w:ind w:left="1653" w:leftChars="314" w:hanging="994" w:hangingChars="300"/>
        <w:rPr>
          <w:rFonts w:hint="eastAsia" w:ascii="仿宋_GB2312" w:hAnsi="仿宋_GB2312" w:eastAsia="仿宋_GB2312" w:cs="仿宋_GB2312"/>
          <w:b/>
          <w:bCs/>
          <w:color w:val="auto"/>
          <w:sz w:val="33"/>
          <w:szCs w:val="33"/>
          <w:highlight w:val="none"/>
        </w:rPr>
      </w:pPr>
    </w:p>
    <w:p w14:paraId="1A906C1F">
      <w:pPr>
        <w:ind w:left="1653" w:leftChars="314" w:hanging="994" w:hangingChars="300"/>
        <w:rPr>
          <w:rFonts w:hint="eastAsia" w:ascii="仿宋_GB2312" w:hAnsi="仿宋_GB2312" w:eastAsia="仿宋_GB2312" w:cs="仿宋_GB2312"/>
          <w:b/>
          <w:bCs/>
          <w:color w:val="auto"/>
          <w:sz w:val="33"/>
          <w:szCs w:val="33"/>
          <w:highlight w:val="none"/>
        </w:rPr>
      </w:pPr>
    </w:p>
    <w:p w14:paraId="29F2E314">
      <w:pPr>
        <w:rPr>
          <w:rFonts w:hint="eastAsia" w:ascii="仿宋_GB2312" w:hAnsi="仿宋_GB2312" w:eastAsia="仿宋_GB2312" w:cs="仿宋_GB2312"/>
          <w:b/>
          <w:bCs/>
          <w:color w:val="auto"/>
          <w:sz w:val="33"/>
          <w:szCs w:val="33"/>
          <w:highlight w:val="none"/>
        </w:rPr>
      </w:pPr>
    </w:p>
    <w:p w14:paraId="25F64487">
      <w:pPr>
        <w:rPr>
          <w:rFonts w:hint="eastAsia" w:ascii="仿宋_GB2312" w:hAnsi="仿宋_GB2312" w:eastAsia="仿宋_GB2312" w:cs="仿宋_GB2312"/>
          <w:b/>
          <w:bCs/>
          <w:color w:val="auto"/>
          <w:sz w:val="33"/>
          <w:szCs w:val="33"/>
          <w:highlight w:val="none"/>
        </w:rPr>
      </w:pPr>
    </w:p>
    <w:p w14:paraId="31E60374">
      <w:pPr>
        <w:pStyle w:val="3"/>
        <w:rPr>
          <w:rFonts w:hint="eastAsia"/>
        </w:rPr>
      </w:pPr>
    </w:p>
    <w:p w14:paraId="196C3F45">
      <w:pPr>
        <w:pStyle w:val="10"/>
        <w:jc w:val="both"/>
        <w:rPr>
          <w:rFonts w:hint="eastAsia"/>
        </w:rPr>
      </w:pPr>
    </w:p>
    <w:p w14:paraId="5E7537B4">
      <w:pPr>
        <w:rPr>
          <w:rFonts w:hint="eastAsia"/>
        </w:rPr>
      </w:pPr>
    </w:p>
    <w:p w14:paraId="39DC0E8C">
      <w:pPr>
        <w:rPr>
          <w:rFonts w:hint="eastAsia"/>
        </w:rPr>
      </w:pPr>
    </w:p>
    <w:p w14:paraId="438EB7D1">
      <w:pPr>
        <w:rPr>
          <w:rFonts w:hint="eastAsia"/>
        </w:rPr>
      </w:pPr>
    </w:p>
    <w:p w14:paraId="6FC0DB25">
      <w:pPr>
        <w:keepNext w:val="0"/>
        <w:keepLines w:val="0"/>
        <w:pageBreakBefore w:val="0"/>
        <w:widowControl w:val="0"/>
        <w:kinsoku/>
        <w:wordWrap/>
        <w:overflowPunct/>
        <w:topLinePunct w:val="0"/>
        <w:autoSpaceDE/>
        <w:autoSpaceDN/>
        <w:bidi w:val="0"/>
        <w:adjustRightInd/>
        <w:snapToGrid/>
        <w:spacing w:line="360" w:lineRule="auto"/>
        <w:ind w:left="1652" w:leftChars="471" w:hanging="663" w:hangingChars="200"/>
        <w:textAlignment w:val="auto"/>
        <w:rPr>
          <w:rFonts w:hint="eastAsia" w:ascii="仿宋_GB2312" w:hAnsi="仿宋_GB2312" w:eastAsia="仿宋_GB2312" w:cs="仿宋_GB2312"/>
          <w:b/>
          <w:bCs/>
          <w:color w:val="auto"/>
          <w:sz w:val="33"/>
          <w:szCs w:val="33"/>
          <w:highlight w:val="none"/>
          <w:lang w:val="en-US" w:eastAsia="zh-CN"/>
        </w:rPr>
      </w:pPr>
      <w:r>
        <w:rPr>
          <w:rFonts w:hint="eastAsia" w:ascii="仿宋_GB2312" w:hAnsi="仿宋_GB2312" w:eastAsia="仿宋_GB2312" w:cs="仿宋_GB2312"/>
          <w:b/>
          <w:bCs/>
          <w:color w:val="auto"/>
          <w:sz w:val="33"/>
          <w:szCs w:val="33"/>
          <w:highlight w:val="none"/>
        </w:rPr>
        <w:t>甲方</w:t>
      </w:r>
      <w:r>
        <w:rPr>
          <w:rFonts w:hint="eastAsia" w:ascii="仿宋_GB2312" w:hAnsi="仿宋_GB2312" w:eastAsia="仿宋_GB2312" w:cs="仿宋_GB2312"/>
          <w:b/>
          <w:bCs/>
          <w:color w:val="auto"/>
          <w:sz w:val="33"/>
          <w:szCs w:val="33"/>
          <w:highlight w:val="none"/>
          <w:lang w:eastAsia="zh-CN"/>
        </w:rPr>
        <w:t>：</w:t>
      </w:r>
      <w:r>
        <w:rPr>
          <w:rFonts w:hint="eastAsia" w:ascii="仿宋_GB2312" w:hAnsi="仿宋_GB2312" w:eastAsia="仿宋_GB2312" w:cs="仿宋_GB2312"/>
          <w:b/>
          <w:bCs/>
          <w:sz w:val="33"/>
          <w:szCs w:val="33"/>
          <w:u w:val="single"/>
          <w:lang w:val="en-US" w:eastAsia="zh-CN"/>
        </w:rPr>
        <w:t xml:space="preserve">                               </w:t>
      </w:r>
      <w:r>
        <w:rPr>
          <w:rFonts w:hint="eastAsia" w:ascii="仿宋_GB2312" w:hAnsi="仿宋_GB2312" w:eastAsia="仿宋_GB2312" w:cs="仿宋_GB2312"/>
          <w:b/>
          <w:bCs/>
          <w:color w:val="auto"/>
          <w:sz w:val="33"/>
          <w:szCs w:val="33"/>
          <w:highlight w:val="none"/>
          <w:u w:val="none"/>
        </w:rPr>
        <w:t xml:space="preserve">     </w:t>
      </w:r>
    </w:p>
    <w:p w14:paraId="08A7BA11">
      <w:pPr>
        <w:keepNext w:val="0"/>
        <w:keepLines w:val="0"/>
        <w:pageBreakBefore w:val="0"/>
        <w:widowControl w:val="0"/>
        <w:kinsoku/>
        <w:wordWrap/>
        <w:overflowPunct/>
        <w:topLinePunct w:val="0"/>
        <w:autoSpaceDE/>
        <w:autoSpaceDN/>
        <w:bidi w:val="0"/>
        <w:adjustRightInd/>
        <w:snapToGrid/>
        <w:spacing w:line="360" w:lineRule="auto"/>
        <w:ind w:firstLine="994" w:firstLineChars="300"/>
        <w:textAlignment w:val="auto"/>
        <w:rPr>
          <w:rFonts w:hint="eastAsia" w:ascii="仿宋_GB2312" w:hAnsi="仿宋_GB2312" w:eastAsia="仿宋_GB2312" w:cs="仿宋_GB2312"/>
          <w:b/>
          <w:bCs/>
          <w:color w:val="auto"/>
          <w:sz w:val="33"/>
          <w:szCs w:val="33"/>
          <w:highlight w:val="none"/>
          <w:u w:val="none"/>
        </w:rPr>
      </w:pPr>
      <w:r>
        <w:rPr>
          <w:rFonts w:hint="eastAsia" w:ascii="仿宋_GB2312" w:hAnsi="仿宋_GB2312" w:eastAsia="仿宋_GB2312" w:cs="仿宋_GB2312"/>
          <w:b/>
          <w:bCs/>
          <w:color w:val="auto"/>
          <w:sz w:val="33"/>
          <w:szCs w:val="33"/>
          <w:highlight w:val="none"/>
        </w:rPr>
        <w:t>乙方：</w:t>
      </w:r>
      <w:r>
        <w:rPr>
          <w:rFonts w:hint="eastAsia" w:ascii="仿宋_GB2312" w:hAnsi="仿宋_GB2312" w:eastAsia="仿宋_GB2312" w:cs="仿宋_GB2312"/>
          <w:b/>
          <w:bCs/>
          <w:color w:val="auto"/>
          <w:sz w:val="33"/>
          <w:szCs w:val="33"/>
          <w:highlight w:val="none"/>
          <w:u w:val="single"/>
          <w:lang w:val="en-US" w:eastAsia="zh-CN"/>
        </w:rPr>
        <w:t xml:space="preserve">   </w:t>
      </w:r>
      <w:r>
        <w:rPr>
          <w:rFonts w:hint="eastAsia" w:ascii="仿宋_GB2312" w:hAnsi="仿宋_GB2312" w:eastAsia="仿宋_GB2312" w:cs="仿宋_GB2312"/>
          <w:b/>
          <w:bCs/>
          <w:color w:val="auto"/>
          <w:sz w:val="33"/>
          <w:szCs w:val="33"/>
          <w:highlight w:val="none"/>
          <w:u w:val="single"/>
        </w:rPr>
        <w:t xml:space="preserve">                            </w:t>
      </w:r>
      <w:r>
        <w:rPr>
          <w:rFonts w:hint="eastAsia" w:ascii="仿宋_GB2312" w:hAnsi="仿宋_GB2312" w:eastAsia="仿宋_GB2312" w:cs="仿宋_GB2312"/>
          <w:b/>
          <w:bCs/>
          <w:color w:val="auto"/>
          <w:sz w:val="33"/>
          <w:szCs w:val="33"/>
          <w:highlight w:val="none"/>
          <w:u w:val="none"/>
        </w:rPr>
        <w:t xml:space="preserve"> </w:t>
      </w:r>
    </w:p>
    <w:p w14:paraId="279CCC75">
      <w:pPr>
        <w:pStyle w:val="3"/>
        <w:rPr>
          <w:color w:val="auto"/>
          <w:highlight w:val="none"/>
        </w:rPr>
      </w:pPr>
    </w:p>
    <w:p w14:paraId="2113CDE8">
      <w:pPr>
        <w:spacing w:line="360" w:lineRule="auto"/>
        <w:ind w:left="13" w:hanging="19" w:hangingChars="6"/>
        <w:jc w:val="center"/>
        <w:rPr>
          <w:rFonts w:hint="default" w:ascii="方正小标宋_GBK" w:hAnsi="Times New Roman" w:eastAsia="方正小标宋_GBK" w:cs="方正小标宋_GBK"/>
          <w:color w:val="000000"/>
          <w:sz w:val="36"/>
          <w:szCs w:val="36"/>
          <w:lang w:val="en-US" w:eastAsia="zh-CN"/>
        </w:rPr>
        <w:sectPr>
          <w:footerReference r:id="rId9" w:type="default"/>
          <w:pgSz w:w="11906" w:h="16838"/>
          <w:pgMar w:top="1814" w:right="1644" w:bottom="1928" w:left="1644" w:header="851" w:footer="1134" w:gutter="0"/>
          <w:pgNumType w:fmt="numberInDash"/>
          <w:cols w:space="0" w:num="1"/>
          <w:titlePg/>
          <w:rtlGutter w:val="0"/>
          <w:docGrid w:type="lines" w:linePitch="315" w:charSpace="0"/>
        </w:sectPr>
      </w:pPr>
      <w:r>
        <w:rPr>
          <w:rFonts w:hint="eastAsia" w:ascii="方正小标宋_GBK" w:hAnsi="方正小标宋_GBK" w:eastAsia="方正小标宋_GBK" w:cs="方正小标宋_GBK"/>
          <w:color w:val="auto"/>
          <w:sz w:val="32"/>
          <w:szCs w:val="32"/>
          <w:highlight w:val="none"/>
        </w:rPr>
        <w:t xml:space="preserve">    </w:t>
      </w:r>
      <w:r>
        <w:rPr>
          <w:rFonts w:hint="eastAsia" w:ascii="方正小标宋_GBK" w:hAnsi="方正小标宋_GBK" w:eastAsia="方正小标宋_GBK" w:cs="方正小标宋_GBK"/>
          <w:color w:val="auto"/>
          <w:sz w:val="32"/>
          <w:szCs w:val="32"/>
          <w:highlight w:val="none"/>
          <w:lang w:val="en-US" w:eastAsia="zh-CN"/>
        </w:rPr>
        <w:t>2026</w:t>
      </w:r>
      <w:r>
        <w:rPr>
          <w:rFonts w:hint="eastAsia" w:ascii="方正小标宋_GBK" w:hAnsi="方正小标宋_GBK" w:eastAsia="方正小标宋_GBK" w:cs="方正小标宋_GBK"/>
          <w:color w:val="auto"/>
          <w:sz w:val="32"/>
          <w:szCs w:val="32"/>
          <w:highlight w:val="none"/>
        </w:rPr>
        <w:t>年</w:t>
      </w:r>
      <w:r>
        <w:rPr>
          <w:rFonts w:hint="eastAsia" w:ascii="方正小标宋_GBK" w:hAnsi="方正小标宋_GBK" w:eastAsia="方正小标宋_GBK" w:cs="方正小标宋_GBK"/>
          <w:color w:val="auto"/>
          <w:sz w:val="32"/>
          <w:szCs w:val="32"/>
          <w:highlight w:val="none"/>
          <w:lang w:val="en-US" w:eastAsia="zh-CN"/>
        </w:rPr>
        <w:t xml:space="preserve">  月  日</w:t>
      </w:r>
    </w:p>
    <w:p w14:paraId="23474653">
      <w:pPr>
        <w:pStyle w:val="3"/>
        <w:keepNext w:val="0"/>
        <w:keepLines w:val="0"/>
        <w:pageBreakBefore w:val="0"/>
        <w:widowControl w:val="0"/>
        <w:kinsoku/>
        <w:wordWrap/>
        <w:overflowPunct/>
        <w:topLinePunct w:val="0"/>
        <w:autoSpaceDE/>
        <w:autoSpaceDN/>
        <w:bidi w:val="0"/>
        <w:adjustRightInd/>
        <w:snapToGrid/>
        <w:spacing w:line="740" w:lineRule="exact"/>
        <w:jc w:val="center"/>
        <w:textAlignment w:val="auto"/>
        <w:rPr>
          <w:rFonts w:hint="default" w:ascii="宋体" w:hAnsi="宋体" w:cs="宋体"/>
          <w:b/>
          <w:bCs w:val="0"/>
          <w:spacing w:val="-20"/>
          <w:sz w:val="36"/>
          <w:szCs w:val="36"/>
          <w:u w:val="none"/>
          <w:lang w:val="en-US" w:eastAsia="zh-CN"/>
        </w:rPr>
      </w:pPr>
      <w:r>
        <w:rPr>
          <w:rFonts w:hint="eastAsia" w:ascii="宋体" w:hAnsi="宋体" w:cs="宋体"/>
          <w:b/>
          <w:bCs w:val="0"/>
          <w:spacing w:val="-20"/>
          <w:sz w:val="36"/>
          <w:szCs w:val="36"/>
          <w:u w:val="none"/>
          <w:lang w:val="en-US" w:eastAsia="zh-CN"/>
        </w:rPr>
        <w:t>国道350线广安枣山至武胜段公路改建工程养护工区停车区地砖、面砖采购合同</w:t>
      </w:r>
    </w:p>
    <w:p w14:paraId="12BD8197">
      <w:pPr>
        <w:keepNext w:val="0"/>
        <w:keepLines w:val="0"/>
        <w:pageBreakBefore w:val="0"/>
        <w:kinsoku/>
        <w:wordWrap/>
        <w:overflowPunct/>
        <w:topLinePunct w:val="0"/>
        <w:bidi w:val="0"/>
        <w:spacing w:line="440" w:lineRule="exact"/>
        <w:ind w:firstLine="420" w:firstLineChars="200"/>
        <w:textAlignment w:val="auto"/>
        <w:rPr>
          <w:rFonts w:ascii="宋体" w:hAnsi="宋体" w:cs="宋体"/>
          <w:szCs w:val="21"/>
          <w:u w:val="single"/>
        </w:rPr>
      </w:pPr>
      <w:r>
        <w:rPr>
          <w:rFonts w:hint="eastAsia" w:ascii="宋体" w:hAnsi="宋体" w:cs="宋体"/>
          <w:szCs w:val="21"/>
        </w:rPr>
        <w:t>甲方（需求方）：</w:t>
      </w:r>
      <w:r>
        <w:rPr>
          <w:rFonts w:hint="eastAsia" w:ascii="宋体" w:hAnsi="宋体" w:cs="宋体"/>
          <w:szCs w:val="21"/>
          <w:u w:val="single"/>
        </w:rPr>
        <w:t xml:space="preserve">                                            </w:t>
      </w:r>
    </w:p>
    <w:p w14:paraId="365A5202">
      <w:pPr>
        <w:keepNext w:val="0"/>
        <w:keepLines w:val="0"/>
        <w:pageBreakBefore w:val="0"/>
        <w:kinsoku/>
        <w:wordWrap/>
        <w:overflowPunct/>
        <w:topLinePunct w:val="0"/>
        <w:bidi w:val="0"/>
        <w:spacing w:line="440" w:lineRule="exact"/>
        <w:ind w:firstLine="420" w:firstLineChars="200"/>
        <w:textAlignment w:val="auto"/>
        <w:rPr>
          <w:rFonts w:ascii="宋体" w:hAnsi="宋体" w:cs="宋体"/>
          <w:szCs w:val="21"/>
          <w:u w:val="single"/>
        </w:rPr>
      </w:pPr>
      <w:r>
        <w:rPr>
          <w:rFonts w:hint="eastAsia" w:ascii="宋体" w:hAnsi="宋体" w:cs="宋体"/>
          <w:szCs w:val="21"/>
        </w:rPr>
        <w:t>乙方（供应方）：</w:t>
      </w:r>
      <w:r>
        <w:rPr>
          <w:rFonts w:hint="eastAsia" w:ascii="宋体" w:hAnsi="宋体" w:cs="宋体"/>
          <w:szCs w:val="21"/>
          <w:u w:val="single"/>
        </w:rPr>
        <w:t xml:space="preserve">                                            </w:t>
      </w:r>
    </w:p>
    <w:p w14:paraId="2BFE3EF7">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宋体" w:hAnsi="宋体" w:cs="宋体"/>
          <w:szCs w:val="21"/>
        </w:rPr>
      </w:pPr>
    </w:p>
    <w:p w14:paraId="7FCC66D9">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宋体" w:hAnsi="宋体" w:cs="宋体"/>
          <w:szCs w:val="21"/>
        </w:rPr>
      </w:pPr>
      <w:r>
        <w:rPr>
          <w:rFonts w:hint="eastAsia" w:ascii="宋体" w:hAnsi="宋体" w:cs="宋体"/>
          <w:szCs w:val="21"/>
        </w:rPr>
        <w:t>甲乙双方根据《中华人民共和国民法典》等</w:t>
      </w:r>
      <w:r>
        <w:rPr>
          <w:rFonts w:hint="eastAsia" w:ascii="宋体" w:hAnsi="宋体" w:cs="宋体"/>
          <w:szCs w:val="21"/>
          <w:lang w:eastAsia="zh-CN"/>
        </w:rPr>
        <w:t>其他</w:t>
      </w:r>
      <w:r>
        <w:rPr>
          <w:rFonts w:hint="eastAsia" w:ascii="宋体" w:hAnsi="宋体" w:cs="宋体"/>
          <w:szCs w:val="21"/>
        </w:rPr>
        <w:t>有关法律、行政法规、规章，为明确甲、乙双方在本项目</w:t>
      </w:r>
      <w:r>
        <w:rPr>
          <w:rFonts w:hint="eastAsia" w:ascii="宋体" w:hAnsi="宋体" w:cs="宋体"/>
          <w:szCs w:val="21"/>
          <w:lang w:val="en-US" w:eastAsia="zh-CN"/>
        </w:rPr>
        <w:t>养护工区、停车区地砖、面砖采购事宜中</w:t>
      </w:r>
      <w:r>
        <w:rPr>
          <w:rFonts w:hint="eastAsia" w:ascii="宋体" w:hAnsi="宋体" w:cs="宋体"/>
          <w:szCs w:val="21"/>
        </w:rPr>
        <w:t>的权利和义务，确保工程任务全面完成，遵循平等、自愿、公平和诚实信用的原则，甲乙双方经协商达成一致，订立本合同。</w:t>
      </w:r>
    </w:p>
    <w:p w14:paraId="173AB6C9">
      <w:pPr>
        <w:spacing w:line="480" w:lineRule="exact"/>
        <w:ind w:firstLine="422" w:firstLineChars="200"/>
        <w:rPr>
          <w:rFonts w:hint="eastAsia" w:ascii="宋体" w:hAnsi="宋体" w:eastAsia="宋体" w:cs="宋体"/>
          <w:b/>
          <w:szCs w:val="21"/>
          <w:lang w:eastAsia="zh-CN"/>
        </w:rPr>
      </w:pPr>
      <w:r>
        <w:rPr>
          <w:rFonts w:hint="eastAsia" w:ascii="宋体" w:hAnsi="宋体" w:eastAsia="宋体" w:cs="宋体"/>
          <w:b/>
          <w:szCs w:val="21"/>
          <w:lang w:val="en-US" w:eastAsia="zh-CN"/>
        </w:rPr>
        <w:t xml:space="preserve">第一条 </w:t>
      </w:r>
      <w:r>
        <w:rPr>
          <w:rFonts w:hint="eastAsia" w:ascii="宋体" w:hAnsi="宋体" w:eastAsia="宋体" w:cs="宋体"/>
          <w:b/>
          <w:szCs w:val="21"/>
        </w:rPr>
        <w:t>合同价款</w:t>
      </w:r>
      <w:r>
        <w:rPr>
          <w:rFonts w:hint="eastAsia" w:ascii="宋体" w:hAnsi="宋体" w:eastAsia="宋体" w:cs="宋体"/>
          <w:b/>
          <w:szCs w:val="21"/>
          <w:lang w:eastAsia="zh-CN"/>
        </w:rPr>
        <w:t>、</w:t>
      </w:r>
      <w:r>
        <w:rPr>
          <w:rFonts w:hint="eastAsia" w:ascii="宋体" w:hAnsi="宋体" w:eastAsia="宋体" w:cs="宋体"/>
          <w:b/>
          <w:szCs w:val="21"/>
          <w:lang w:val="en-US" w:eastAsia="zh-CN"/>
        </w:rPr>
        <w:t>品名、</w:t>
      </w:r>
      <w:r>
        <w:rPr>
          <w:rFonts w:hint="eastAsia" w:ascii="宋体" w:hAnsi="宋体" w:eastAsia="宋体" w:cs="宋体"/>
          <w:b/>
          <w:szCs w:val="21"/>
        </w:rPr>
        <w:t>规格型号及计划数量</w:t>
      </w:r>
    </w:p>
    <w:p w14:paraId="647CFE76">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宋体" w:hAnsi="宋体" w:eastAsia="宋体" w:cs="宋体"/>
          <w:szCs w:val="21"/>
          <w:lang w:val="en-US" w:eastAsia="zh-CN"/>
        </w:rPr>
      </w:pPr>
      <w:r>
        <w:rPr>
          <w:rFonts w:hint="eastAsia" w:ascii="宋体" w:hAnsi="宋体" w:eastAsia="宋体" w:cs="宋体"/>
          <w:szCs w:val="21"/>
          <w:lang w:val="en-US" w:eastAsia="zh-CN"/>
        </w:rPr>
        <w:t>1.1</w:t>
      </w:r>
      <w:r>
        <w:rPr>
          <w:rFonts w:hint="eastAsia" w:ascii="宋体" w:hAnsi="宋体" w:eastAsia="宋体" w:cs="宋体"/>
          <w:szCs w:val="21"/>
        </w:rPr>
        <w:t>暂定合同价款</w:t>
      </w:r>
      <w:r>
        <w:rPr>
          <w:rFonts w:hint="eastAsia" w:ascii="宋体" w:hAnsi="宋体" w:eastAsia="宋体" w:cs="宋体"/>
          <w:sz w:val="24"/>
          <w:szCs w:val="24"/>
          <w:lang w:val="en-US" w:eastAsia="zh-CN"/>
        </w:rPr>
        <w:t>¥</w:t>
      </w:r>
      <w:r>
        <w:rPr>
          <w:rFonts w:hint="eastAsia" w:ascii="宋体" w:hAnsi="宋体" w:eastAsia="宋体" w:cs="宋体"/>
          <w:szCs w:val="21"/>
        </w:rPr>
        <w:t>：</w:t>
      </w:r>
      <w:r>
        <w:rPr>
          <w:rFonts w:hint="eastAsia" w:ascii="宋体" w:hAnsi="宋体" w:eastAsia="宋体" w:cs="宋体"/>
          <w:szCs w:val="21"/>
          <w:u w:val="single"/>
        </w:rPr>
        <w:t xml:space="preserve"> </w:t>
      </w:r>
      <w:r>
        <w:rPr>
          <w:rFonts w:hint="eastAsia" w:ascii="宋体" w:hAnsi="宋体" w:eastAsia="宋体" w:cs="宋体"/>
          <w:szCs w:val="21"/>
          <w:u w:val="single"/>
          <w:lang w:val="en-US" w:eastAsia="zh-CN"/>
        </w:rPr>
        <w:t xml:space="preserve">         </w:t>
      </w:r>
      <w:r>
        <w:rPr>
          <w:rFonts w:hint="eastAsia" w:ascii="宋体" w:hAnsi="宋体" w:eastAsia="宋体" w:cs="宋体"/>
          <w:szCs w:val="21"/>
        </w:rPr>
        <w:t>元，大写：</w:t>
      </w:r>
      <w:r>
        <w:rPr>
          <w:rFonts w:hint="eastAsia" w:ascii="宋体" w:hAnsi="宋体" w:eastAsia="宋体" w:cs="宋体"/>
          <w:szCs w:val="21"/>
          <w:u w:val="single"/>
          <w:lang w:val="en-US" w:eastAsia="zh-CN"/>
        </w:rPr>
        <w:t xml:space="preserve">             </w:t>
      </w:r>
      <w:r>
        <w:rPr>
          <w:rFonts w:hint="eastAsia" w:ascii="宋体" w:hAnsi="宋体" w:eastAsia="宋体" w:cs="宋体"/>
          <w:szCs w:val="21"/>
          <w:u w:val="single"/>
        </w:rPr>
        <w:t xml:space="preserve"> </w:t>
      </w:r>
      <w:r>
        <w:rPr>
          <w:rFonts w:hint="eastAsia" w:ascii="宋体" w:hAnsi="宋体" w:cs="宋体"/>
          <w:szCs w:val="21"/>
          <w:u w:val="none"/>
          <w:lang w:val="en-US" w:eastAsia="zh-CN"/>
        </w:rPr>
        <w:t>，最终以甲乙双方结算为准</w:t>
      </w:r>
      <w:r>
        <w:rPr>
          <w:rFonts w:hint="eastAsia" w:ascii="宋体" w:hAnsi="宋体" w:eastAsia="宋体" w:cs="宋体"/>
          <w:szCs w:val="21"/>
        </w:rPr>
        <w:t>。</w:t>
      </w:r>
      <w:r>
        <w:rPr>
          <w:rFonts w:hint="eastAsia" w:ascii="宋体" w:hAnsi="宋体" w:eastAsia="宋体" w:cs="宋体"/>
          <w:szCs w:val="21"/>
          <w:lang w:val="en-US" w:eastAsia="zh-CN"/>
        </w:rPr>
        <w:t xml:space="preserve"> </w:t>
      </w:r>
    </w:p>
    <w:p w14:paraId="3B29E7DB">
      <w:pPr>
        <w:keepNext w:val="0"/>
        <w:keepLines w:val="0"/>
        <w:pageBreakBefore w:val="0"/>
        <w:numPr>
          <w:ilvl w:val="0"/>
          <w:numId w:val="0"/>
        </w:numPr>
        <w:kinsoku/>
        <w:wordWrap/>
        <w:overflowPunct/>
        <w:topLinePunct w:val="0"/>
        <w:autoSpaceDE/>
        <w:autoSpaceDN/>
        <w:bidi w:val="0"/>
        <w:adjustRightInd w:val="0"/>
        <w:snapToGrid/>
        <w:spacing w:line="500" w:lineRule="exact"/>
        <w:ind w:leftChars="0" w:firstLine="420" w:firstLineChars="200"/>
        <w:textAlignment w:val="auto"/>
        <w:rPr>
          <w:rFonts w:hint="eastAsia" w:ascii="仿宋" w:hAnsi="仿宋" w:eastAsia="仿宋" w:cs="仿宋"/>
          <w:color w:val="auto"/>
          <w:kern w:val="2"/>
          <w:sz w:val="24"/>
          <w:szCs w:val="24"/>
          <w:lang w:val="en-US" w:eastAsia="zh-CN" w:bidi="ar"/>
        </w:rPr>
      </w:pPr>
      <w:r>
        <w:rPr>
          <w:rFonts w:hint="eastAsia" w:ascii="宋体" w:hAnsi="宋体" w:eastAsia="宋体" w:cs="宋体"/>
          <w:bCs w:val="0"/>
          <w:color w:val="auto"/>
          <w:kern w:val="2"/>
          <w:sz w:val="21"/>
          <w:szCs w:val="21"/>
          <w:lang w:val="en-US" w:eastAsia="zh-CN" w:bidi="ar-SA"/>
        </w:rPr>
        <w:t>1.2材料单价、规格型号及计划数量</w:t>
      </w:r>
    </w:p>
    <w:tbl>
      <w:tblPr>
        <w:tblStyle w:val="8"/>
        <w:tblW w:w="8836" w:type="dxa"/>
        <w:tblInd w:w="3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8"/>
        <w:gridCol w:w="1934"/>
        <w:gridCol w:w="1364"/>
        <w:gridCol w:w="785"/>
        <w:gridCol w:w="1096"/>
        <w:gridCol w:w="1477"/>
        <w:gridCol w:w="1742"/>
      </w:tblGrid>
      <w:tr w14:paraId="43460C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trPr>
        <w:tc>
          <w:tcPr>
            <w:tcW w:w="438" w:type="dxa"/>
            <w:vAlign w:val="center"/>
          </w:tcPr>
          <w:p w14:paraId="1F26D33F">
            <w:pPr>
              <w:pStyle w:val="3"/>
              <w:jc w:val="both"/>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序号</w:t>
            </w:r>
          </w:p>
        </w:tc>
        <w:tc>
          <w:tcPr>
            <w:tcW w:w="1934" w:type="dxa"/>
            <w:vAlign w:val="center"/>
          </w:tcPr>
          <w:p w14:paraId="10728672">
            <w:pPr>
              <w:pStyle w:val="3"/>
              <w:jc w:val="center"/>
              <w:rPr>
                <w:rFonts w:hint="eastAsia" w:asciiTheme="minorEastAsia" w:hAnsiTheme="minorEastAsia" w:eastAsiaTheme="minorEastAsia" w:cstheme="minorEastAsia"/>
                <w:bCs w:val="0"/>
                <w:color w:val="auto"/>
                <w:kern w:val="2"/>
                <w:sz w:val="21"/>
                <w:szCs w:val="21"/>
                <w:highlight w:val="none"/>
                <w:lang w:val="en-US" w:eastAsia="zh-CN" w:bidi="ar"/>
              </w:rPr>
            </w:pPr>
            <w:r>
              <w:rPr>
                <w:rFonts w:hint="eastAsia" w:asciiTheme="minorEastAsia" w:hAnsiTheme="minorEastAsia" w:eastAsiaTheme="minorEastAsia" w:cstheme="minorEastAsia"/>
                <w:bCs w:val="0"/>
                <w:color w:val="auto"/>
                <w:kern w:val="2"/>
                <w:sz w:val="21"/>
                <w:szCs w:val="21"/>
                <w:highlight w:val="none"/>
                <w:lang w:val="en-US" w:eastAsia="zh-CN" w:bidi="ar"/>
              </w:rPr>
              <w:t>材料名称</w:t>
            </w:r>
          </w:p>
        </w:tc>
        <w:tc>
          <w:tcPr>
            <w:tcW w:w="1364" w:type="dxa"/>
            <w:vAlign w:val="center"/>
          </w:tcPr>
          <w:p w14:paraId="37657488">
            <w:pPr>
              <w:pStyle w:val="3"/>
              <w:jc w:val="center"/>
              <w:rPr>
                <w:rFonts w:hint="eastAsia" w:asciiTheme="minorEastAsia" w:hAnsiTheme="minorEastAsia" w:eastAsiaTheme="minorEastAsia" w:cstheme="minorEastAsia"/>
                <w:color w:val="auto"/>
                <w:sz w:val="21"/>
                <w:szCs w:val="21"/>
                <w:highlight w:val="none"/>
                <w:vertAlign w:val="baseline"/>
                <w:lang w:val="en-US" w:eastAsia="zh-CN"/>
              </w:rPr>
            </w:pPr>
            <w:r>
              <w:rPr>
                <w:rFonts w:hint="eastAsia" w:asciiTheme="minorEastAsia" w:hAnsiTheme="minorEastAsia" w:eastAsiaTheme="minorEastAsia" w:cstheme="minorEastAsia"/>
                <w:color w:val="auto"/>
                <w:sz w:val="21"/>
                <w:szCs w:val="21"/>
                <w:highlight w:val="none"/>
                <w:vertAlign w:val="baseline"/>
                <w:lang w:val="en-US" w:eastAsia="zh-CN"/>
              </w:rPr>
              <w:t>规格型号</w:t>
            </w:r>
          </w:p>
        </w:tc>
        <w:tc>
          <w:tcPr>
            <w:tcW w:w="785" w:type="dxa"/>
            <w:vAlign w:val="center"/>
          </w:tcPr>
          <w:p w14:paraId="06ACF556">
            <w:pPr>
              <w:pStyle w:val="3"/>
              <w:jc w:val="center"/>
              <w:rPr>
                <w:rFonts w:hint="eastAsia" w:asciiTheme="minorEastAsia" w:hAnsiTheme="minorEastAsia" w:eastAsiaTheme="minorEastAsia" w:cstheme="minorEastAsia"/>
                <w:bCs w:val="0"/>
                <w:color w:val="auto"/>
                <w:kern w:val="2"/>
                <w:sz w:val="21"/>
                <w:szCs w:val="21"/>
                <w:highlight w:val="none"/>
                <w:lang w:val="en-US" w:eastAsia="zh-CN" w:bidi="ar"/>
              </w:rPr>
            </w:pPr>
            <w:r>
              <w:rPr>
                <w:rFonts w:hint="eastAsia" w:asciiTheme="minorEastAsia" w:hAnsiTheme="minorEastAsia" w:eastAsiaTheme="minorEastAsia" w:cstheme="minorEastAsia"/>
                <w:bCs w:val="0"/>
                <w:color w:val="auto"/>
                <w:kern w:val="2"/>
                <w:sz w:val="21"/>
                <w:szCs w:val="21"/>
                <w:highlight w:val="none"/>
                <w:lang w:val="en-US" w:eastAsia="zh-CN" w:bidi="ar"/>
              </w:rPr>
              <w:t>单位</w:t>
            </w:r>
          </w:p>
        </w:tc>
        <w:tc>
          <w:tcPr>
            <w:tcW w:w="1096" w:type="dxa"/>
            <w:vAlign w:val="center"/>
          </w:tcPr>
          <w:p w14:paraId="53ABC92C">
            <w:pPr>
              <w:pStyle w:val="3"/>
              <w:jc w:val="center"/>
              <w:rPr>
                <w:rFonts w:hint="eastAsia" w:asciiTheme="minorEastAsia" w:hAnsiTheme="minorEastAsia" w:eastAsiaTheme="minorEastAsia" w:cstheme="minorEastAsia"/>
                <w:color w:val="auto"/>
                <w:sz w:val="21"/>
                <w:szCs w:val="21"/>
                <w:highlight w:val="none"/>
                <w:vertAlign w:val="baseline"/>
                <w:lang w:val="en-US" w:eastAsia="zh-CN"/>
              </w:rPr>
            </w:pPr>
            <w:r>
              <w:rPr>
                <w:rFonts w:hint="eastAsia" w:asciiTheme="minorEastAsia" w:hAnsiTheme="minorEastAsia" w:eastAsiaTheme="minorEastAsia" w:cstheme="minorEastAsia"/>
                <w:bCs w:val="0"/>
                <w:color w:val="auto"/>
                <w:kern w:val="2"/>
                <w:sz w:val="21"/>
                <w:szCs w:val="21"/>
                <w:highlight w:val="none"/>
                <w:lang w:val="en-US" w:eastAsia="zh-CN" w:bidi="ar"/>
              </w:rPr>
              <w:t>暂定数量</w:t>
            </w:r>
          </w:p>
        </w:tc>
        <w:tc>
          <w:tcPr>
            <w:tcW w:w="1477" w:type="dxa"/>
            <w:vAlign w:val="center"/>
          </w:tcPr>
          <w:p w14:paraId="06A7697F">
            <w:pPr>
              <w:pStyle w:val="3"/>
              <w:jc w:val="center"/>
              <w:rPr>
                <w:rFonts w:hint="eastAsia" w:asciiTheme="minorEastAsia" w:hAnsiTheme="minorEastAsia" w:eastAsiaTheme="minorEastAsia" w:cstheme="minorEastAsia"/>
                <w:color w:val="auto"/>
                <w:sz w:val="21"/>
                <w:szCs w:val="21"/>
                <w:highlight w:val="none"/>
                <w:vertAlign w:val="baseline"/>
                <w:lang w:val="en-US" w:eastAsia="zh-CN"/>
              </w:rPr>
            </w:pPr>
            <w:r>
              <w:rPr>
                <w:rFonts w:hint="eastAsia" w:asciiTheme="minorEastAsia" w:hAnsiTheme="minorEastAsia" w:eastAsiaTheme="minorEastAsia" w:cstheme="minorEastAsia"/>
                <w:bCs w:val="0"/>
                <w:color w:val="auto"/>
                <w:kern w:val="2"/>
                <w:sz w:val="21"/>
                <w:szCs w:val="21"/>
                <w:highlight w:val="none"/>
                <w:lang w:val="en-US" w:eastAsia="zh-CN" w:bidi="ar"/>
              </w:rPr>
              <w:t>单价 （元/</w:t>
            </w:r>
            <w:r>
              <w:rPr>
                <w:rFonts w:hint="eastAsia" w:ascii="仿宋" w:hAnsi="仿宋" w:eastAsia="仿宋" w:cs="仿宋"/>
                <w:i w:val="0"/>
                <w:iCs w:val="0"/>
                <w:color w:val="000000"/>
                <w:kern w:val="0"/>
                <w:sz w:val="21"/>
                <w:szCs w:val="21"/>
                <w:u w:val="none"/>
                <w:lang w:val="en-US" w:eastAsia="zh-CN" w:bidi="ar"/>
              </w:rPr>
              <w:t>m2</w:t>
            </w:r>
            <w:r>
              <w:rPr>
                <w:rFonts w:hint="eastAsia" w:asciiTheme="minorEastAsia" w:hAnsiTheme="minorEastAsia" w:eastAsiaTheme="minorEastAsia" w:cstheme="minorEastAsia"/>
                <w:bCs w:val="0"/>
                <w:color w:val="auto"/>
                <w:kern w:val="2"/>
                <w:sz w:val="21"/>
                <w:szCs w:val="21"/>
                <w:highlight w:val="none"/>
                <w:lang w:val="en-US" w:eastAsia="zh-CN" w:bidi="ar"/>
              </w:rPr>
              <w:t>）</w:t>
            </w:r>
          </w:p>
        </w:tc>
        <w:tc>
          <w:tcPr>
            <w:tcW w:w="1742" w:type="dxa"/>
            <w:vAlign w:val="center"/>
          </w:tcPr>
          <w:p w14:paraId="51322825">
            <w:pPr>
              <w:pStyle w:val="3"/>
              <w:jc w:val="center"/>
              <w:rPr>
                <w:rFonts w:hint="eastAsia" w:asciiTheme="minorEastAsia" w:hAnsiTheme="minorEastAsia" w:eastAsiaTheme="minorEastAsia" w:cstheme="minorEastAsia"/>
                <w:bCs w:val="0"/>
                <w:color w:val="auto"/>
                <w:kern w:val="2"/>
                <w:sz w:val="21"/>
                <w:szCs w:val="21"/>
                <w:highlight w:val="none"/>
                <w:lang w:val="en-US" w:eastAsia="zh-CN" w:bidi="ar"/>
              </w:rPr>
            </w:pPr>
            <w:r>
              <w:rPr>
                <w:rFonts w:hint="eastAsia" w:asciiTheme="minorEastAsia" w:hAnsiTheme="minorEastAsia" w:eastAsiaTheme="minorEastAsia" w:cstheme="minorEastAsia"/>
                <w:bCs w:val="0"/>
                <w:color w:val="auto"/>
                <w:kern w:val="2"/>
                <w:sz w:val="21"/>
                <w:szCs w:val="21"/>
                <w:highlight w:val="none"/>
                <w:lang w:val="en-US" w:eastAsia="zh-CN" w:bidi="ar"/>
              </w:rPr>
              <w:t>合价（元）</w:t>
            </w:r>
          </w:p>
        </w:tc>
      </w:tr>
      <w:tr w14:paraId="230D5F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6" w:hRule="atLeast"/>
        </w:trPr>
        <w:tc>
          <w:tcPr>
            <w:tcW w:w="438" w:type="dxa"/>
            <w:vAlign w:val="center"/>
          </w:tcPr>
          <w:p w14:paraId="5A814865">
            <w:pPr>
              <w:keepNext w:val="0"/>
              <w:keepLines w:val="0"/>
              <w:pageBreakBefore w:val="0"/>
              <w:widowControl/>
              <w:suppressLineNumbers w:val="0"/>
              <w:kinsoku/>
              <w:wordWrap/>
              <w:overflowPunct/>
              <w:topLinePunct w:val="0"/>
              <w:autoSpaceDE/>
              <w:autoSpaceDN/>
              <w:bidi w:val="0"/>
              <w:adjustRightInd/>
              <w:snapToGrid/>
              <w:spacing w:line="200" w:lineRule="atLeast"/>
              <w:jc w:val="center"/>
              <w:textAlignment w:val="center"/>
              <w:rPr>
                <w:rFonts w:hint="eastAsia" w:asciiTheme="minorEastAsia" w:hAnsiTheme="minorEastAsia" w:cstheme="minorEastAsia"/>
                <w:bCs w:val="0"/>
                <w:color w:val="auto"/>
                <w:kern w:val="2"/>
                <w:sz w:val="21"/>
                <w:szCs w:val="21"/>
                <w:highlight w:val="none"/>
                <w:lang w:val="en-US" w:eastAsia="zh-CN" w:bidi="ar"/>
              </w:rPr>
            </w:pPr>
            <w:r>
              <w:rPr>
                <w:rFonts w:hint="eastAsia" w:ascii="方正黑体_GBK" w:hAnsi="方正黑体_GBK" w:eastAsia="方正黑体_GBK" w:cs="方正黑体_GBK"/>
                <w:i w:val="0"/>
                <w:iCs w:val="0"/>
                <w:color w:val="auto"/>
                <w:kern w:val="0"/>
                <w:sz w:val="24"/>
                <w:szCs w:val="24"/>
                <w:highlight w:val="none"/>
                <w:u w:val="none"/>
                <w:lang w:val="en-US" w:eastAsia="zh-CN" w:bidi="ar"/>
              </w:rPr>
              <w:t>1</w:t>
            </w:r>
          </w:p>
        </w:tc>
        <w:tc>
          <w:tcPr>
            <w:tcW w:w="1934" w:type="dxa"/>
            <w:vAlign w:val="center"/>
          </w:tcPr>
          <w:p w14:paraId="7ED89099">
            <w:pPr>
              <w:keepNext w:val="0"/>
              <w:keepLines w:val="0"/>
              <w:pageBreakBefore w:val="0"/>
              <w:widowControl/>
              <w:suppressLineNumbers w:val="0"/>
              <w:kinsoku/>
              <w:wordWrap/>
              <w:overflowPunct/>
              <w:topLinePunct w:val="0"/>
              <w:autoSpaceDE/>
              <w:autoSpaceDN/>
              <w:bidi w:val="0"/>
              <w:adjustRightInd/>
              <w:snapToGrid/>
              <w:spacing w:line="200" w:lineRule="atLeast"/>
              <w:jc w:val="center"/>
              <w:textAlignment w:val="center"/>
              <w:rPr>
                <w:rFonts w:hint="eastAsia" w:asciiTheme="minorEastAsia" w:hAnsiTheme="minorEastAsia" w:eastAsiaTheme="minorEastAsia" w:cstheme="minorEastAsia"/>
                <w:bCs w:val="0"/>
                <w:color w:val="auto"/>
                <w:kern w:val="2"/>
                <w:sz w:val="21"/>
                <w:szCs w:val="21"/>
                <w:highlight w:val="none"/>
                <w:lang w:val="en-US" w:eastAsia="zh-CN" w:bidi="ar"/>
              </w:rPr>
            </w:pPr>
            <w:r>
              <w:rPr>
                <w:rFonts w:hint="eastAsia" w:ascii="方正黑体_GBK" w:hAnsi="方正黑体_GBK" w:eastAsia="方正黑体_GBK" w:cs="方正黑体_GBK"/>
                <w:i w:val="0"/>
                <w:iCs w:val="0"/>
                <w:color w:val="auto"/>
                <w:kern w:val="0"/>
                <w:sz w:val="20"/>
                <w:szCs w:val="20"/>
                <w:highlight w:val="none"/>
                <w:u w:val="none"/>
                <w:lang w:val="en-US" w:eastAsia="zh-CN" w:bidi="ar"/>
              </w:rPr>
              <w:t>10mm厚600x600mm防滑地砖</w:t>
            </w:r>
          </w:p>
        </w:tc>
        <w:tc>
          <w:tcPr>
            <w:tcW w:w="1364" w:type="dxa"/>
            <w:vMerge w:val="restart"/>
            <w:vAlign w:val="center"/>
          </w:tcPr>
          <w:p w14:paraId="3DC523D6">
            <w:pPr>
              <w:pStyle w:val="3"/>
              <w:keepNext w:val="0"/>
              <w:keepLines w:val="0"/>
              <w:pageBreakBefore w:val="0"/>
              <w:widowControl w:val="0"/>
              <w:kinsoku/>
              <w:wordWrap/>
              <w:overflowPunct/>
              <w:topLinePunct w:val="0"/>
              <w:autoSpaceDE/>
              <w:autoSpaceDN/>
              <w:bidi w:val="0"/>
              <w:adjustRightInd/>
              <w:snapToGrid/>
              <w:spacing w:after="0" w:line="240" w:lineRule="atLeast"/>
              <w:jc w:val="center"/>
              <w:textAlignment w:val="auto"/>
              <w:rPr>
                <w:rFonts w:hint="eastAsia" w:asciiTheme="minorEastAsia" w:hAnsiTheme="minorEastAsia" w:eastAsiaTheme="minorEastAsia" w:cstheme="minorEastAsia"/>
                <w:bCs w:val="0"/>
                <w:color w:val="auto"/>
                <w:kern w:val="2"/>
                <w:sz w:val="21"/>
                <w:szCs w:val="21"/>
                <w:highlight w:val="none"/>
                <w:lang w:val="en-US" w:eastAsia="zh-CN" w:bidi="ar"/>
              </w:rPr>
            </w:pPr>
            <w:r>
              <w:rPr>
                <w:rFonts w:hint="eastAsia" w:ascii="仿宋" w:hAnsi="仿宋" w:eastAsia="仿宋" w:cs="仿宋"/>
                <w:b/>
                <w:bCs/>
                <w:color w:val="auto"/>
                <w:kern w:val="2"/>
                <w:sz w:val="22"/>
                <w:szCs w:val="22"/>
                <w:highlight w:val="none"/>
                <w:lang w:val="en-US" w:eastAsia="zh-CN" w:bidi="ar"/>
              </w:rPr>
              <w:t>外观颜色以业主、设计要求为准，其它满足设计、业主及规范要求</w:t>
            </w:r>
          </w:p>
        </w:tc>
        <w:tc>
          <w:tcPr>
            <w:tcW w:w="785" w:type="dxa"/>
            <w:vAlign w:val="center"/>
          </w:tcPr>
          <w:p w14:paraId="24FB73FC">
            <w:pPr>
              <w:keepNext w:val="0"/>
              <w:keepLines w:val="0"/>
              <w:pageBreakBefore w:val="0"/>
              <w:widowControl/>
              <w:suppressLineNumbers w:val="0"/>
              <w:kinsoku/>
              <w:wordWrap/>
              <w:overflowPunct/>
              <w:topLinePunct w:val="0"/>
              <w:autoSpaceDE/>
              <w:autoSpaceDN/>
              <w:bidi w:val="0"/>
              <w:adjustRightInd/>
              <w:snapToGrid/>
              <w:spacing w:line="200" w:lineRule="atLeast"/>
              <w:jc w:val="center"/>
              <w:textAlignment w:val="center"/>
              <w:rPr>
                <w:rFonts w:hint="eastAsia" w:asciiTheme="minorEastAsia" w:hAnsiTheme="minorEastAsia" w:eastAsiaTheme="minorEastAsia" w:cstheme="minorEastAsia"/>
                <w:bCs w:val="0"/>
                <w:color w:val="auto"/>
                <w:kern w:val="2"/>
                <w:sz w:val="21"/>
                <w:szCs w:val="21"/>
                <w:highlight w:val="none"/>
                <w:lang w:val="en-US" w:eastAsia="zh-CN" w:bidi="ar"/>
              </w:rPr>
            </w:pPr>
            <w:r>
              <w:rPr>
                <w:rFonts w:hint="eastAsia" w:ascii="方正黑体_GBK" w:hAnsi="方正黑体_GBK" w:eastAsia="方正黑体_GBK" w:cs="方正黑体_GBK"/>
                <w:i w:val="0"/>
                <w:iCs w:val="0"/>
                <w:color w:val="auto"/>
                <w:kern w:val="0"/>
                <w:sz w:val="20"/>
                <w:szCs w:val="20"/>
                <w:highlight w:val="none"/>
                <w:u w:val="none"/>
                <w:lang w:val="en-US" w:eastAsia="zh-CN" w:bidi="ar"/>
              </w:rPr>
              <w:t>m2</w:t>
            </w:r>
          </w:p>
        </w:tc>
        <w:tc>
          <w:tcPr>
            <w:tcW w:w="1096" w:type="dxa"/>
            <w:vAlign w:val="center"/>
          </w:tcPr>
          <w:p w14:paraId="726CA2D7">
            <w:pPr>
              <w:keepNext w:val="0"/>
              <w:keepLines w:val="0"/>
              <w:pageBreakBefore w:val="0"/>
              <w:widowControl/>
              <w:suppressLineNumbers w:val="0"/>
              <w:kinsoku/>
              <w:wordWrap/>
              <w:overflowPunct/>
              <w:topLinePunct w:val="0"/>
              <w:autoSpaceDE/>
              <w:autoSpaceDN/>
              <w:bidi w:val="0"/>
              <w:adjustRightInd/>
              <w:snapToGrid/>
              <w:spacing w:line="200" w:lineRule="atLeast"/>
              <w:jc w:val="center"/>
              <w:textAlignment w:val="center"/>
              <w:rPr>
                <w:rFonts w:hint="eastAsia" w:asciiTheme="minorEastAsia" w:hAnsiTheme="minorEastAsia" w:eastAsiaTheme="minorEastAsia" w:cstheme="minorEastAsia"/>
                <w:bCs w:val="0"/>
                <w:color w:val="auto"/>
                <w:kern w:val="2"/>
                <w:sz w:val="21"/>
                <w:szCs w:val="21"/>
                <w:highlight w:val="none"/>
                <w:lang w:val="en-US" w:eastAsia="zh-CN" w:bidi="ar"/>
              </w:rPr>
            </w:pPr>
            <w:r>
              <w:rPr>
                <w:rFonts w:hint="eastAsia" w:ascii="方正黑体_GBK" w:hAnsi="方正黑体_GBK" w:eastAsia="方正黑体_GBK" w:cs="方正黑体_GBK"/>
                <w:i w:val="0"/>
                <w:iCs w:val="0"/>
                <w:color w:val="auto"/>
                <w:kern w:val="0"/>
                <w:sz w:val="20"/>
                <w:szCs w:val="20"/>
                <w:highlight w:val="none"/>
                <w:u w:val="none"/>
                <w:lang w:val="en-US" w:eastAsia="zh-CN" w:bidi="ar"/>
              </w:rPr>
              <w:t>1829.8</w:t>
            </w:r>
          </w:p>
        </w:tc>
        <w:tc>
          <w:tcPr>
            <w:tcW w:w="1477" w:type="dxa"/>
            <w:vAlign w:val="center"/>
          </w:tcPr>
          <w:p w14:paraId="77FEA456">
            <w:pPr>
              <w:keepNext w:val="0"/>
              <w:keepLines w:val="0"/>
              <w:widowControl/>
              <w:suppressLineNumbers w:val="0"/>
              <w:jc w:val="center"/>
              <w:textAlignment w:val="center"/>
              <w:rPr>
                <w:rFonts w:hint="eastAsia" w:asciiTheme="minorEastAsia" w:hAnsiTheme="minorEastAsia" w:eastAsiaTheme="minorEastAsia" w:cstheme="minorEastAsia"/>
                <w:color w:val="auto"/>
                <w:sz w:val="21"/>
                <w:szCs w:val="21"/>
                <w:highlight w:val="none"/>
                <w:vertAlign w:val="baseline"/>
                <w:lang w:val="en-US" w:eastAsia="zh-CN"/>
              </w:rPr>
            </w:pPr>
          </w:p>
        </w:tc>
        <w:tc>
          <w:tcPr>
            <w:tcW w:w="1742" w:type="dxa"/>
            <w:vAlign w:val="center"/>
          </w:tcPr>
          <w:p w14:paraId="4647B445">
            <w:pPr>
              <w:keepNext w:val="0"/>
              <w:keepLines w:val="0"/>
              <w:widowControl/>
              <w:suppressLineNumbers w:val="0"/>
              <w:jc w:val="center"/>
              <w:textAlignment w:val="center"/>
              <w:rPr>
                <w:rFonts w:hint="eastAsia" w:asciiTheme="minorEastAsia" w:hAnsiTheme="minorEastAsia" w:eastAsiaTheme="minorEastAsia" w:cstheme="minorEastAsia"/>
                <w:color w:val="auto"/>
                <w:sz w:val="21"/>
                <w:szCs w:val="21"/>
                <w:highlight w:val="none"/>
                <w:vertAlign w:val="baseline"/>
                <w:lang w:val="en-US" w:eastAsia="zh-CN"/>
              </w:rPr>
            </w:pPr>
          </w:p>
        </w:tc>
      </w:tr>
      <w:tr w14:paraId="2DCAE8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3" w:hRule="atLeast"/>
        </w:trPr>
        <w:tc>
          <w:tcPr>
            <w:tcW w:w="438" w:type="dxa"/>
            <w:vAlign w:val="center"/>
          </w:tcPr>
          <w:p w14:paraId="7620F508">
            <w:pPr>
              <w:keepNext w:val="0"/>
              <w:keepLines w:val="0"/>
              <w:pageBreakBefore w:val="0"/>
              <w:widowControl/>
              <w:suppressLineNumbers w:val="0"/>
              <w:kinsoku/>
              <w:wordWrap/>
              <w:overflowPunct/>
              <w:topLinePunct w:val="0"/>
              <w:autoSpaceDE/>
              <w:autoSpaceDN/>
              <w:bidi w:val="0"/>
              <w:adjustRightInd/>
              <w:snapToGrid/>
              <w:spacing w:line="200" w:lineRule="atLeast"/>
              <w:jc w:val="center"/>
              <w:textAlignment w:val="center"/>
              <w:rPr>
                <w:rFonts w:hint="eastAsia" w:asciiTheme="minorEastAsia" w:hAnsiTheme="minorEastAsia" w:cstheme="minorEastAsia"/>
                <w:bCs w:val="0"/>
                <w:color w:val="auto"/>
                <w:kern w:val="2"/>
                <w:sz w:val="21"/>
                <w:szCs w:val="21"/>
                <w:highlight w:val="none"/>
                <w:lang w:val="en-US" w:eastAsia="zh-CN" w:bidi="ar"/>
              </w:rPr>
            </w:pPr>
            <w:r>
              <w:rPr>
                <w:rFonts w:hint="eastAsia" w:ascii="方正黑体_GBK" w:hAnsi="方正黑体_GBK" w:eastAsia="方正黑体_GBK" w:cs="方正黑体_GBK"/>
                <w:i w:val="0"/>
                <w:iCs w:val="0"/>
                <w:color w:val="auto"/>
                <w:kern w:val="0"/>
                <w:sz w:val="24"/>
                <w:szCs w:val="24"/>
                <w:highlight w:val="none"/>
                <w:u w:val="none"/>
                <w:lang w:val="en-US" w:eastAsia="zh-CN" w:bidi="ar"/>
              </w:rPr>
              <w:t>2</w:t>
            </w:r>
          </w:p>
        </w:tc>
        <w:tc>
          <w:tcPr>
            <w:tcW w:w="1934" w:type="dxa"/>
            <w:vAlign w:val="center"/>
          </w:tcPr>
          <w:p w14:paraId="7AFA4573">
            <w:pPr>
              <w:keepNext w:val="0"/>
              <w:keepLines w:val="0"/>
              <w:pageBreakBefore w:val="0"/>
              <w:widowControl/>
              <w:suppressLineNumbers w:val="0"/>
              <w:kinsoku/>
              <w:wordWrap/>
              <w:overflowPunct/>
              <w:topLinePunct w:val="0"/>
              <w:autoSpaceDE/>
              <w:autoSpaceDN/>
              <w:bidi w:val="0"/>
              <w:adjustRightInd/>
              <w:snapToGrid/>
              <w:spacing w:line="200" w:lineRule="atLeast"/>
              <w:jc w:val="center"/>
              <w:textAlignment w:val="center"/>
              <w:rPr>
                <w:rFonts w:hint="eastAsia" w:asciiTheme="minorEastAsia" w:hAnsiTheme="minorEastAsia" w:eastAsiaTheme="minorEastAsia" w:cstheme="minorEastAsia"/>
                <w:bCs w:val="0"/>
                <w:color w:val="auto"/>
                <w:kern w:val="2"/>
                <w:sz w:val="21"/>
                <w:szCs w:val="21"/>
                <w:highlight w:val="none"/>
                <w:lang w:val="en-US" w:eastAsia="zh-CN" w:bidi="ar"/>
              </w:rPr>
            </w:pPr>
            <w:r>
              <w:rPr>
                <w:rFonts w:hint="eastAsia" w:ascii="方正黑体_GBK" w:hAnsi="方正黑体_GBK" w:eastAsia="方正黑体_GBK" w:cs="方正黑体_GBK"/>
                <w:i w:val="0"/>
                <w:iCs w:val="0"/>
                <w:color w:val="auto"/>
                <w:kern w:val="0"/>
                <w:sz w:val="20"/>
                <w:szCs w:val="20"/>
                <w:highlight w:val="none"/>
                <w:u w:val="none"/>
                <w:lang w:val="en-US" w:eastAsia="zh-CN" w:bidi="ar"/>
              </w:rPr>
              <w:t>10mm彩釉地砖 600×600mm</w:t>
            </w:r>
          </w:p>
        </w:tc>
        <w:tc>
          <w:tcPr>
            <w:tcW w:w="1364" w:type="dxa"/>
            <w:vMerge w:val="continue"/>
            <w:tcBorders/>
            <w:vAlign w:val="center"/>
          </w:tcPr>
          <w:p w14:paraId="7C606D6B">
            <w:pPr>
              <w:pStyle w:val="3"/>
              <w:keepNext w:val="0"/>
              <w:keepLines w:val="0"/>
              <w:pageBreakBefore w:val="0"/>
              <w:kinsoku/>
              <w:wordWrap/>
              <w:overflowPunct/>
              <w:topLinePunct w:val="0"/>
              <w:autoSpaceDE/>
              <w:autoSpaceDN/>
              <w:bidi w:val="0"/>
              <w:adjustRightInd/>
              <w:snapToGrid/>
              <w:spacing w:line="200" w:lineRule="atLeast"/>
              <w:jc w:val="center"/>
              <w:rPr>
                <w:rFonts w:hint="eastAsia" w:asciiTheme="minorEastAsia" w:hAnsiTheme="minorEastAsia" w:eastAsiaTheme="minorEastAsia" w:cstheme="minorEastAsia"/>
                <w:bCs w:val="0"/>
                <w:color w:val="auto"/>
                <w:kern w:val="2"/>
                <w:sz w:val="21"/>
                <w:szCs w:val="21"/>
                <w:highlight w:val="none"/>
                <w:lang w:val="en-US" w:eastAsia="zh-CN" w:bidi="ar"/>
              </w:rPr>
            </w:pPr>
          </w:p>
        </w:tc>
        <w:tc>
          <w:tcPr>
            <w:tcW w:w="785" w:type="dxa"/>
            <w:vAlign w:val="center"/>
          </w:tcPr>
          <w:p w14:paraId="6EDDE78F">
            <w:pPr>
              <w:keepNext w:val="0"/>
              <w:keepLines w:val="0"/>
              <w:pageBreakBefore w:val="0"/>
              <w:widowControl/>
              <w:suppressLineNumbers w:val="0"/>
              <w:kinsoku/>
              <w:wordWrap/>
              <w:overflowPunct/>
              <w:topLinePunct w:val="0"/>
              <w:autoSpaceDE/>
              <w:autoSpaceDN/>
              <w:bidi w:val="0"/>
              <w:adjustRightInd/>
              <w:snapToGrid/>
              <w:spacing w:line="200" w:lineRule="atLeast"/>
              <w:jc w:val="center"/>
              <w:textAlignment w:val="center"/>
              <w:rPr>
                <w:rFonts w:hint="eastAsia" w:asciiTheme="minorEastAsia" w:hAnsiTheme="minorEastAsia" w:eastAsiaTheme="minorEastAsia" w:cstheme="minorEastAsia"/>
                <w:bCs w:val="0"/>
                <w:color w:val="auto"/>
                <w:kern w:val="2"/>
                <w:sz w:val="21"/>
                <w:szCs w:val="21"/>
                <w:highlight w:val="none"/>
                <w:lang w:val="en-US" w:eastAsia="zh-CN" w:bidi="ar"/>
              </w:rPr>
            </w:pPr>
            <w:r>
              <w:rPr>
                <w:rFonts w:hint="eastAsia" w:ascii="方正黑体_GBK" w:hAnsi="方正黑体_GBK" w:eastAsia="方正黑体_GBK" w:cs="方正黑体_GBK"/>
                <w:i w:val="0"/>
                <w:iCs w:val="0"/>
                <w:color w:val="auto"/>
                <w:kern w:val="0"/>
                <w:sz w:val="20"/>
                <w:szCs w:val="20"/>
                <w:highlight w:val="none"/>
                <w:u w:val="none"/>
                <w:lang w:val="en-US" w:eastAsia="zh-CN" w:bidi="ar"/>
              </w:rPr>
              <w:t>m2</w:t>
            </w:r>
          </w:p>
        </w:tc>
        <w:tc>
          <w:tcPr>
            <w:tcW w:w="1096" w:type="dxa"/>
            <w:vAlign w:val="center"/>
          </w:tcPr>
          <w:p w14:paraId="3AD4AD57">
            <w:pPr>
              <w:keepNext w:val="0"/>
              <w:keepLines w:val="0"/>
              <w:pageBreakBefore w:val="0"/>
              <w:widowControl/>
              <w:suppressLineNumbers w:val="0"/>
              <w:kinsoku/>
              <w:wordWrap/>
              <w:overflowPunct/>
              <w:topLinePunct w:val="0"/>
              <w:autoSpaceDE/>
              <w:autoSpaceDN/>
              <w:bidi w:val="0"/>
              <w:adjustRightInd/>
              <w:snapToGrid/>
              <w:spacing w:line="200" w:lineRule="atLeast"/>
              <w:jc w:val="center"/>
              <w:textAlignment w:val="center"/>
              <w:rPr>
                <w:rFonts w:hint="eastAsia" w:asciiTheme="minorEastAsia" w:hAnsiTheme="minorEastAsia" w:eastAsiaTheme="minorEastAsia" w:cstheme="minorEastAsia"/>
                <w:bCs w:val="0"/>
                <w:color w:val="auto"/>
                <w:kern w:val="2"/>
                <w:sz w:val="21"/>
                <w:szCs w:val="21"/>
                <w:highlight w:val="none"/>
                <w:lang w:val="en-US" w:eastAsia="zh-CN" w:bidi="ar"/>
              </w:rPr>
            </w:pPr>
            <w:r>
              <w:rPr>
                <w:rFonts w:hint="eastAsia" w:ascii="方正黑体_GBK" w:hAnsi="方正黑体_GBK" w:eastAsia="方正黑体_GBK" w:cs="方正黑体_GBK"/>
                <w:i w:val="0"/>
                <w:iCs w:val="0"/>
                <w:color w:val="auto"/>
                <w:kern w:val="0"/>
                <w:sz w:val="20"/>
                <w:szCs w:val="20"/>
                <w:highlight w:val="none"/>
                <w:u w:val="none"/>
                <w:lang w:val="en-US" w:eastAsia="zh-CN" w:bidi="ar"/>
              </w:rPr>
              <w:t>1338.2</w:t>
            </w:r>
          </w:p>
        </w:tc>
        <w:tc>
          <w:tcPr>
            <w:tcW w:w="1477" w:type="dxa"/>
            <w:vAlign w:val="center"/>
          </w:tcPr>
          <w:p w14:paraId="680C2523">
            <w:pPr>
              <w:keepNext w:val="0"/>
              <w:keepLines w:val="0"/>
              <w:widowControl/>
              <w:suppressLineNumbers w:val="0"/>
              <w:jc w:val="center"/>
              <w:textAlignment w:val="center"/>
              <w:rPr>
                <w:rFonts w:hint="eastAsia" w:asciiTheme="minorEastAsia" w:hAnsiTheme="minorEastAsia" w:eastAsiaTheme="minorEastAsia" w:cstheme="minorEastAsia"/>
                <w:color w:val="auto"/>
                <w:sz w:val="21"/>
                <w:szCs w:val="21"/>
                <w:highlight w:val="none"/>
                <w:vertAlign w:val="baseline"/>
                <w:lang w:val="en-US" w:eastAsia="zh-CN"/>
              </w:rPr>
            </w:pPr>
          </w:p>
        </w:tc>
        <w:tc>
          <w:tcPr>
            <w:tcW w:w="1742" w:type="dxa"/>
            <w:vAlign w:val="center"/>
          </w:tcPr>
          <w:p w14:paraId="65AE6FC6">
            <w:pPr>
              <w:keepNext w:val="0"/>
              <w:keepLines w:val="0"/>
              <w:widowControl/>
              <w:suppressLineNumbers w:val="0"/>
              <w:jc w:val="center"/>
              <w:textAlignment w:val="center"/>
              <w:rPr>
                <w:rFonts w:hint="eastAsia" w:asciiTheme="minorEastAsia" w:hAnsiTheme="minorEastAsia" w:eastAsiaTheme="minorEastAsia" w:cstheme="minorEastAsia"/>
                <w:color w:val="auto"/>
                <w:sz w:val="21"/>
                <w:szCs w:val="21"/>
                <w:highlight w:val="none"/>
                <w:vertAlign w:val="baseline"/>
                <w:lang w:val="en-US" w:eastAsia="zh-CN"/>
              </w:rPr>
            </w:pPr>
          </w:p>
        </w:tc>
      </w:tr>
      <w:tr w14:paraId="580E22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4" w:hRule="atLeast"/>
        </w:trPr>
        <w:tc>
          <w:tcPr>
            <w:tcW w:w="438" w:type="dxa"/>
            <w:vAlign w:val="center"/>
          </w:tcPr>
          <w:p w14:paraId="437A730D">
            <w:pPr>
              <w:keepNext w:val="0"/>
              <w:keepLines w:val="0"/>
              <w:pageBreakBefore w:val="0"/>
              <w:widowControl/>
              <w:suppressLineNumbers w:val="0"/>
              <w:kinsoku/>
              <w:wordWrap/>
              <w:overflowPunct/>
              <w:topLinePunct w:val="0"/>
              <w:autoSpaceDE/>
              <w:autoSpaceDN/>
              <w:bidi w:val="0"/>
              <w:adjustRightInd/>
              <w:snapToGrid/>
              <w:spacing w:line="200" w:lineRule="atLeast"/>
              <w:jc w:val="center"/>
              <w:textAlignment w:val="center"/>
              <w:rPr>
                <w:rFonts w:hint="eastAsia" w:asciiTheme="minorEastAsia" w:hAnsiTheme="minorEastAsia" w:cstheme="minorEastAsia"/>
                <w:bCs w:val="0"/>
                <w:color w:val="auto"/>
                <w:kern w:val="2"/>
                <w:sz w:val="21"/>
                <w:szCs w:val="21"/>
                <w:highlight w:val="none"/>
                <w:lang w:val="en-US" w:eastAsia="zh-CN" w:bidi="ar"/>
              </w:rPr>
            </w:pPr>
            <w:r>
              <w:rPr>
                <w:rFonts w:hint="eastAsia" w:ascii="方正黑体_GBK" w:hAnsi="方正黑体_GBK" w:eastAsia="方正黑体_GBK" w:cs="方正黑体_GBK"/>
                <w:i w:val="0"/>
                <w:iCs w:val="0"/>
                <w:color w:val="auto"/>
                <w:kern w:val="0"/>
                <w:sz w:val="24"/>
                <w:szCs w:val="24"/>
                <w:highlight w:val="none"/>
                <w:u w:val="none"/>
                <w:lang w:val="en-US" w:eastAsia="zh-CN" w:bidi="ar"/>
              </w:rPr>
              <w:t>3</w:t>
            </w:r>
          </w:p>
        </w:tc>
        <w:tc>
          <w:tcPr>
            <w:tcW w:w="1934" w:type="dxa"/>
            <w:vAlign w:val="center"/>
          </w:tcPr>
          <w:p w14:paraId="73097382">
            <w:pPr>
              <w:keepNext w:val="0"/>
              <w:keepLines w:val="0"/>
              <w:pageBreakBefore w:val="0"/>
              <w:widowControl/>
              <w:suppressLineNumbers w:val="0"/>
              <w:kinsoku/>
              <w:wordWrap/>
              <w:overflowPunct/>
              <w:topLinePunct w:val="0"/>
              <w:autoSpaceDE/>
              <w:autoSpaceDN/>
              <w:bidi w:val="0"/>
              <w:adjustRightInd/>
              <w:snapToGrid/>
              <w:spacing w:line="200" w:lineRule="atLeast"/>
              <w:jc w:val="center"/>
              <w:textAlignment w:val="center"/>
              <w:rPr>
                <w:rFonts w:hint="eastAsia" w:asciiTheme="minorEastAsia" w:hAnsiTheme="minorEastAsia" w:eastAsiaTheme="minorEastAsia" w:cstheme="minorEastAsia"/>
                <w:bCs w:val="0"/>
                <w:color w:val="auto"/>
                <w:kern w:val="2"/>
                <w:sz w:val="21"/>
                <w:szCs w:val="21"/>
                <w:highlight w:val="none"/>
                <w:lang w:val="en-US" w:eastAsia="zh-CN" w:bidi="ar"/>
              </w:rPr>
            </w:pPr>
            <w:r>
              <w:rPr>
                <w:rFonts w:hint="eastAsia" w:ascii="方正黑体_GBK" w:hAnsi="方正黑体_GBK" w:eastAsia="方正黑体_GBK" w:cs="方正黑体_GBK"/>
                <w:i w:val="0"/>
                <w:iCs w:val="0"/>
                <w:color w:val="auto"/>
                <w:kern w:val="0"/>
                <w:sz w:val="20"/>
                <w:szCs w:val="20"/>
                <w:highlight w:val="none"/>
                <w:u w:val="none"/>
                <w:lang w:val="en-US" w:eastAsia="zh-CN" w:bidi="ar"/>
              </w:rPr>
              <w:t>8mm厚53*115mm仿灰砖面砖</w:t>
            </w:r>
          </w:p>
        </w:tc>
        <w:tc>
          <w:tcPr>
            <w:tcW w:w="1364" w:type="dxa"/>
            <w:vMerge w:val="continue"/>
            <w:tcBorders/>
            <w:vAlign w:val="center"/>
          </w:tcPr>
          <w:p w14:paraId="27210A5D">
            <w:pPr>
              <w:pStyle w:val="3"/>
              <w:keepNext w:val="0"/>
              <w:keepLines w:val="0"/>
              <w:pageBreakBefore w:val="0"/>
              <w:kinsoku/>
              <w:wordWrap/>
              <w:overflowPunct/>
              <w:topLinePunct w:val="0"/>
              <w:autoSpaceDE/>
              <w:autoSpaceDN/>
              <w:bidi w:val="0"/>
              <w:adjustRightInd/>
              <w:snapToGrid/>
              <w:spacing w:line="200" w:lineRule="atLeast"/>
              <w:jc w:val="center"/>
              <w:rPr>
                <w:rFonts w:hint="eastAsia" w:asciiTheme="minorEastAsia" w:hAnsiTheme="minorEastAsia" w:eastAsiaTheme="minorEastAsia" w:cstheme="minorEastAsia"/>
                <w:bCs w:val="0"/>
                <w:color w:val="auto"/>
                <w:kern w:val="2"/>
                <w:sz w:val="21"/>
                <w:szCs w:val="21"/>
                <w:highlight w:val="none"/>
                <w:lang w:val="en-US" w:eastAsia="zh-CN" w:bidi="ar"/>
              </w:rPr>
            </w:pPr>
          </w:p>
        </w:tc>
        <w:tc>
          <w:tcPr>
            <w:tcW w:w="785" w:type="dxa"/>
            <w:vAlign w:val="center"/>
          </w:tcPr>
          <w:p w14:paraId="563A06FD">
            <w:pPr>
              <w:keepNext w:val="0"/>
              <w:keepLines w:val="0"/>
              <w:pageBreakBefore w:val="0"/>
              <w:widowControl/>
              <w:suppressLineNumbers w:val="0"/>
              <w:kinsoku/>
              <w:wordWrap/>
              <w:overflowPunct/>
              <w:topLinePunct w:val="0"/>
              <w:autoSpaceDE/>
              <w:autoSpaceDN/>
              <w:bidi w:val="0"/>
              <w:adjustRightInd/>
              <w:snapToGrid/>
              <w:spacing w:line="200" w:lineRule="atLeast"/>
              <w:jc w:val="center"/>
              <w:textAlignment w:val="center"/>
              <w:rPr>
                <w:rFonts w:hint="eastAsia" w:asciiTheme="minorEastAsia" w:hAnsiTheme="minorEastAsia" w:eastAsiaTheme="minorEastAsia" w:cstheme="minorEastAsia"/>
                <w:bCs w:val="0"/>
                <w:color w:val="auto"/>
                <w:kern w:val="2"/>
                <w:sz w:val="21"/>
                <w:szCs w:val="21"/>
                <w:highlight w:val="none"/>
                <w:lang w:val="en-US" w:eastAsia="zh-CN" w:bidi="ar"/>
              </w:rPr>
            </w:pPr>
            <w:r>
              <w:rPr>
                <w:rFonts w:hint="eastAsia" w:ascii="方正黑体_GBK" w:hAnsi="方正黑体_GBK" w:eastAsia="方正黑体_GBK" w:cs="方正黑体_GBK"/>
                <w:i w:val="0"/>
                <w:iCs w:val="0"/>
                <w:color w:val="auto"/>
                <w:kern w:val="0"/>
                <w:sz w:val="20"/>
                <w:szCs w:val="20"/>
                <w:highlight w:val="none"/>
                <w:u w:val="none"/>
                <w:lang w:val="en-US" w:eastAsia="zh-CN" w:bidi="ar"/>
              </w:rPr>
              <w:t>m2</w:t>
            </w:r>
          </w:p>
        </w:tc>
        <w:tc>
          <w:tcPr>
            <w:tcW w:w="1096" w:type="dxa"/>
            <w:vAlign w:val="center"/>
          </w:tcPr>
          <w:p w14:paraId="0DC7A36E">
            <w:pPr>
              <w:keepNext w:val="0"/>
              <w:keepLines w:val="0"/>
              <w:pageBreakBefore w:val="0"/>
              <w:widowControl/>
              <w:suppressLineNumbers w:val="0"/>
              <w:kinsoku/>
              <w:wordWrap/>
              <w:overflowPunct/>
              <w:topLinePunct w:val="0"/>
              <w:autoSpaceDE/>
              <w:autoSpaceDN/>
              <w:bidi w:val="0"/>
              <w:adjustRightInd/>
              <w:snapToGrid/>
              <w:spacing w:line="200" w:lineRule="atLeast"/>
              <w:jc w:val="center"/>
              <w:textAlignment w:val="center"/>
              <w:rPr>
                <w:rFonts w:hint="eastAsia" w:asciiTheme="minorEastAsia" w:hAnsiTheme="minorEastAsia" w:eastAsiaTheme="minorEastAsia" w:cstheme="minorEastAsia"/>
                <w:bCs w:val="0"/>
                <w:color w:val="auto"/>
                <w:kern w:val="2"/>
                <w:sz w:val="21"/>
                <w:szCs w:val="21"/>
                <w:highlight w:val="none"/>
                <w:lang w:val="en-US" w:eastAsia="zh-CN" w:bidi="ar"/>
              </w:rPr>
            </w:pPr>
            <w:r>
              <w:rPr>
                <w:rFonts w:hint="eastAsia" w:ascii="方正黑体_GBK" w:hAnsi="方正黑体_GBK" w:eastAsia="方正黑体_GBK" w:cs="方正黑体_GBK"/>
                <w:i w:val="0"/>
                <w:iCs w:val="0"/>
                <w:color w:val="auto"/>
                <w:kern w:val="0"/>
                <w:sz w:val="20"/>
                <w:szCs w:val="20"/>
                <w:highlight w:val="none"/>
                <w:u w:val="none"/>
                <w:lang w:val="en-US" w:eastAsia="zh-CN" w:bidi="ar"/>
              </w:rPr>
              <w:t>146</w:t>
            </w:r>
          </w:p>
        </w:tc>
        <w:tc>
          <w:tcPr>
            <w:tcW w:w="1477" w:type="dxa"/>
            <w:vAlign w:val="center"/>
          </w:tcPr>
          <w:p w14:paraId="0289D08A">
            <w:pPr>
              <w:keepNext w:val="0"/>
              <w:keepLines w:val="0"/>
              <w:widowControl/>
              <w:suppressLineNumbers w:val="0"/>
              <w:jc w:val="center"/>
              <w:textAlignment w:val="center"/>
              <w:rPr>
                <w:rFonts w:hint="eastAsia" w:asciiTheme="minorEastAsia" w:hAnsiTheme="minorEastAsia" w:eastAsiaTheme="minorEastAsia" w:cstheme="minorEastAsia"/>
                <w:color w:val="auto"/>
                <w:sz w:val="21"/>
                <w:szCs w:val="21"/>
                <w:highlight w:val="none"/>
                <w:vertAlign w:val="baseline"/>
                <w:lang w:val="en-US" w:eastAsia="zh-CN"/>
              </w:rPr>
            </w:pPr>
          </w:p>
        </w:tc>
        <w:tc>
          <w:tcPr>
            <w:tcW w:w="1742" w:type="dxa"/>
            <w:vAlign w:val="center"/>
          </w:tcPr>
          <w:p w14:paraId="3676D776">
            <w:pPr>
              <w:keepNext w:val="0"/>
              <w:keepLines w:val="0"/>
              <w:widowControl/>
              <w:suppressLineNumbers w:val="0"/>
              <w:jc w:val="center"/>
              <w:textAlignment w:val="center"/>
              <w:rPr>
                <w:rFonts w:hint="eastAsia" w:asciiTheme="minorEastAsia" w:hAnsiTheme="minorEastAsia" w:eastAsiaTheme="minorEastAsia" w:cstheme="minorEastAsia"/>
                <w:color w:val="auto"/>
                <w:sz w:val="21"/>
                <w:szCs w:val="21"/>
                <w:highlight w:val="none"/>
                <w:vertAlign w:val="baseline"/>
                <w:lang w:val="en-US" w:eastAsia="zh-CN"/>
              </w:rPr>
            </w:pPr>
          </w:p>
        </w:tc>
      </w:tr>
      <w:tr w14:paraId="659096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4" w:hRule="atLeast"/>
        </w:trPr>
        <w:tc>
          <w:tcPr>
            <w:tcW w:w="438" w:type="dxa"/>
            <w:vAlign w:val="center"/>
          </w:tcPr>
          <w:p w14:paraId="031CC4B0">
            <w:pPr>
              <w:keepNext w:val="0"/>
              <w:keepLines w:val="0"/>
              <w:pageBreakBefore w:val="0"/>
              <w:widowControl/>
              <w:suppressLineNumbers w:val="0"/>
              <w:kinsoku/>
              <w:wordWrap/>
              <w:overflowPunct/>
              <w:topLinePunct w:val="0"/>
              <w:autoSpaceDE/>
              <w:autoSpaceDN/>
              <w:bidi w:val="0"/>
              <w:adjustRightInd/>
              <w:snapToGrid/>
              <w:spacing w:line="200" w:lineRule="atLeast"/>
              <w:jc w:val="center"/>
              <w:textAlignment w:val="center"/>
              <w:rPr>
                <w:rFonts w:hint="eastAsia" w:asciiTheme="minorEastAsia" w:hAnsiTheme="minorEastAsia" w:cstheme="minorEastAsia"/>
                <w:bCs w:val="0"/>
                <w:color w:val="auto"/>
                <w:kern w:val="2"/>
                <w:sz w:val="21"/>
                <w:szCs w:val="21"/>
                <w:highlight w:val="none"/>
                <w:lang w:val="en-US" w:eastAsia="zh-CN" w:bidi="ar"/>
              </w:rPr>
            </w:pPr>
            <w:r>
              <w:rPr>
                <w:rFonts w:hint="eastAsia" w:ascii="方正黑体_GBK" w:hAnsi="方正黑体_GBK" w:eastAsia="方正黑体_GBK" w:cs="方正黑体_GBK"/>
                <w:i w:val="0"/>
                <w:iCs w:val="0"/>
                <w:color w:val="auto"/>
                <w:kern w:val="0"/>
                <w:sz w:val="24"/>
                <w:szCs w:val="24"/>
                <w:highlight w:val="none"/>
                <w:u w:val="none"/>
                <w:lang w:val="en-US" w:eastAsia="zh-CN" w:bidi="ar"/>
              </w:rPr>
              <w:t>4</w:t>
            </w:r>
          </w:p>
        </w:tc>
        <w:tc>
          <w:tcPr>
            <w:tcW w:w="1934" w:type="dxa"/>
            <w:vAlign w:val="center"/>
          </w:tcPr>
          <w:p w14:paraId="73273448">
            <w:pPr>
              <w:keepNext w:val="0"/>
              <w:keepLines w:val="0"/>
              <w:pageBreakBefore w:val="0"/>
              <w:widowControl/>
              <w:suppressLineNumbers w:val="0"/>
              <w:kinsoku/>
              <w:wordWrap/>
              <w:overflowPunct/>
              <w:topLinePunct w:val="0"/>
              <w:autoSpaceDE/>
              <w:autoSpaceDN/>
              <w:bidi w:val="0"/>
              <w:adjustRightInd/>
              <w:snapToGrid/>
              <w:spacing w:line="200" w:lineRule="atLeast"/>
              <w:jc w:val="center"/>
              <w:textAlignment w:val="center"/>
              <w:rPr>
                <w:rFonts w:hint="eastAsia" w:asciiTheme="minorEastAsia" w:hAnsiTheme="minorEastAsia" w:eastAsiaTheme="minorEastAsia" w:cstheme="minorEastAsia"/>
                <w:bCs w:val="0"/>
                <w:color w:val="auto"/>
                <w:kern w:val="2"/>
                <w:sz w:val="21"/>
                <w:szCs w:val="21"/>
                <w:highlight w:val="none"/>
                <w:lang w:val="en-US" w:eastAsia="zh-CN" w:bidi="ar"/>
              </w:rPr>
            </w:pPr>
            <w:r>
              <w:rPr>
                <w:rFonts w:hint="eastAsia" w:ascii="方正黑体_GBK" w:hAnsi="方正黑体_GBK" w:eastAsia="方正黑体_GBK" w:cs="方正黑体_GBK"/>
                <w:i w:val="0"/>
                <w:iCs w:val="0"/>
                <w:color w:val="auto"/>
                <w:kern w:val="0"/>
                <w:sz w:val="20"/>
                <w:szCs w:val="20"/>
                <w:highlight w:val="none"/>
                <w:u w:val="none"/>
                <w:lang w:val="en-US" w:eastAsia="zh-CN" w:bidi="ar"/>
              </w:rPr>
              <w:t>铝合金踢脚线</w:t>
            </w:r>
          </w:p>
        </w:tc>
        <w:tc>
          <w:tcPr>
            <w:tcW w:w="1364" w:type="dxa"/>
            <w:vMerge w:val="continue"/>
            <w:tcBorders/>
            <w:vAlign w:val="center"/>
          </w:tcPr>
          <w:p w14:paraId="684B2416">
            <w:pPr>
              <w:pStyle w:val="3"/>
              <w:keepNext w:val="0"/>
              <w:keepLines w:val="0"/>
              <w:pageBreakBefore w:val="0"/>
              <w:kinsoku/>
              <w:wordWrap/>
              <w:overflowPunct/>
              <w:topLinePunct w:val="0"/>
              <w:autoSpaceDE/>
              <w:autoSpaceDN/>
              <w:bidi w:val="0"/>
              <w:adjustRightInd/>
              <w:snapToGrid/>
              <w:spacing w:line="200" w:lineRule="atLeast"/>
              <w:jc w:val="center"/>
              <w:rPr>
                <w:rFonts w:hint="eastAsia" w:asciiTheme="minorEastAsia" w:hAnsiTheme="minorEastAsia" w:eastAsiaTheme="minorEastAsia" w:cstheme="minorEastAsia"/>
                <w:bCs w:val="0"/>
                <w:color w:val="auto"/>
                <w:kern w:val="2"/>
                <w:sz w:val="21"/>
                <w:szCs w:val="21"/>
                <w:highlight w:val="none"/>
                <w:lang w:val="en-US" w:eastAsia="zh-CN" w:bidi="ar"/>
              </w:rPr>
            </w:pPr>
          </w:p>
        </w:tc>
        <w:tc>
          <w:tcPr>
            <w:tcW w:w="785" w:type="dxa"/>
            <w:vAlign w:val="center"/>
          </w:tcPr>
          <w:p w14:paraId="3A60E22F">
            <w:pPr>
              <w:keepNext w:val="0"/>
              <w:keepLines w:val="0"/>
              <w:pageBreakBefore w:val="0"/>
              <w:widowControl/>
              <w:suppressLineNumbers w:val="0"/>
              <w:kinsoku/>
              <w:wordWrap/>
              <w:overflowPunct/>
              <w:topLinePunct w:val="0"/>
              <w:autoSpaceDE/>
              <w:autoSpaceDN/>
              <w:bidi w:val="0"/>
              <w:adjustRightInd/>
              <w:snapToGrid/>
              <w:spacing w:line="200" w:lineRule="atLeast"/>
              <w:jc w:val="center"/>
              <w:textAlignment w:val="center"/>
              <w:rPr>
                <w:rFonts w:hint="eastAsia" w:asciiTheme="minorEastAsia" w:hAnsiTheme="minorEastAsia" w:eastAsiaTheme="minorEastAsia" w:cstheme="minorEastAsia"/>
                <w:bCs w:val="0"/>
                <w:color w:val="auto"/>
                <w:kern w:val="2"/>
                <w:sz w:val="21"/>
                <w:szCs w:val="21"/>
                <w:highlight w:val="none"/>
                <w:lang w:val="en-US" w:eastAsia="zh-CN" w:bidi="ar"/>
              </w:rPr>
            </w:pPr>
            <w:r>
              <w:rPr>
                <w:rFonts w:hint="eastAsia" w:ascii="方正黑体_GBK" w:hAnsi="方正黑体_GBK" w:eastAsia="方正黑体_GBK" w:cs="方正黑体_GBK"/>
                <w:i w:val="0"/>
                <w:iCs w:val="0"/>
                <w:color w:val="auto"/>
                <w:kern w:val="0"/>
                <w:sz w:val="20"/>
                <w:szCs w:val="20"/>
                <w:highlight w:val="none"/>
                <w:u w:val="none"/>
                <w:lang w:val="en-US" w:eastAsia="zh-CN" w:bidi="ar"/>
              </w:rPr>
              <w:t>m2</w:t>
            </w:r>
          </w:p>
        </w:tc>
        <w:tc>
          <w:tcPr>
            <w:tcW w:w="1096" w:type="dxa"/>
            <w:vAlign w:val="center"/>
          </w:tcPr>
          <w:p w14:paraId="73E03FAA">
            <w:pPr>
              <w:keepNext w:val="0"/>
              <w:keepLines w:val="0"/>
              <w:pageBreakBefore w:val="0"/>
              <w:widowControl/>
              <w:suppressLineNumbers w:val="0"/>
              <w:kinsoku/>
              <w:wordWrap/>
              <w:overflowPunct/>
              <w:topLinePunct w:val="0"/>
              <w:autoSpaceDE/>
              <w:autoSpaceDN/>
              <w:bidi w:val="0"/>
              <w:adjustRightInd/>
              <w:snapToGrid/>
              <w:spacing w:line="200" w:lineRule="atLeast"/>
              <w:jc w:val="center"/>
              <w:textAlignment w:val="center"/>
              <w:rPr>
                <w:rFonts w:hint="eastAsia" w:asciiTheme="minorEastAsia" w:hAnsiTheme="minorEastAsia" w:eastAsiaTheme="minorEastAsia" w:cstheme="minorEastAsia"/>
                <w:bCs w:val="0"/>
                <w:color w:val="auto"/>
                <w:kern w:val="2"/>
                <w:sz w:val="21"/>
                <w:szCs w:val="21"/>
                <w:highlight w:val="none"/>
                <w:lang w:val="en-US" w:eastAsia="zh-CN" w:bidi="ar"/>
              </w:rPr>
            </w:pPr>
            <w:r>
              <w:rPr>
                <w:rFonts w:hint="eastAsia" w:ascii="方正黑体_GBK" w:hAnsi="方正黑体_GBK" w:eastAsia="方正黑体_GBK" w:cs="方正黑体_GBK"/>
                <w:i w:val="0"/>
                <w:iCs w:val="0"/>
                <w:color w:val="auto"/>
                <w:kern w:val="0"/>
                <w:sz w:val="20"/>
                <w:szCs w:val="20"/>
                <w:highlight w:val="none"/>
                <w:u w:val="none"/>
                <w:lang w:val="en-US" w:eastAsia="zh-CN" w:bidi="ar"/>
              </w:rPr>
              <w:t>270.9</w:t>
            </w:r>
          </w:p>
        </w:tc>
        <w:tc>
          <w:tcPr>
            <w:tcW w:w="1477" w:type="dxa"/>
            <w:vAlign w:val="center"/>
          </w:tcPr>
          <w:p w14:paraId="4D99FBEB">
            <w:pPr>
              <w:keepNext w:val="0"/>
              <w:keepLines w:val="0"/>
              <w:widowControl/>
              <w:suppressLineNumbers w:val="0"/>
              <w:jc w:val="center"/>
              <w:textAlignment w:val="center"/>
              <w:rPr>
                <w:rFonts w:hint="eastAsia" w:asciiTheme="minorEastAsia" w:hAnsiTheme="minorEastAsia" w:eastAsiaTheme="minorEastAsia" w:cstheme="minorEastAsia"/>
                <w:color w:val="auto"/>
                <w:sz w:val="21"/>
                <w:szCs w:val="21"/>
                <w:highlight w:val="none"/>
                <w:vertAlign w:val="baseline"/>
                <w:lang w:val="en-US" w:eastAsia="zh-CN"/>
              </w:rPr>
            </w:pPr>
          </w:p>
        </w:tc>
        <w:tc>
          <w:tcPr>
            <w:tcW w:w="1742" w:type="dxa"/>
            <w:vAlign w:val="center"/>
          </w:tcPr>
          <w:p w14:paraId="715D3DB4">
            <w:pPr>
              <w:keepNext w:val="0"/>
              <w:keepLines w:val="0"/>
              <w:widowControl/>
              <w:suppressLineNumbers w:val="0"/>
              <w:jc w:val="center"/>
              <w:textAlignment w:val="center"/>
              <w:rPr>
                <w:rFonts w:hint="eastAsia" w:asciiTheme="minorEastAsia" w:hAnsiTheme="minorEastAsia" w:eastAsiaTheme="minorEastAsia" w:cstheme="minorEastAsia"/>
                <w:color w:val="auto"/>
                <w:sz w:val="21"/>
                <w:szCs w:val="21"/>
                <w:highlight w:val="none"/>
                <w:vertAlign w:val="baseline"/>
                <w:lang w:val="en-US" w:eastAsia="zh-CN"/>
              </w:rPr>
            </w:pPr>
          </w:p>
        </w:tc>
      </w:tr>
      <w:tr w14:paraId="3D728E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0" w:hRule="atLeast"/>
        </w:trPr>
        <w:tc>
          <w:tcPr>
            <w:tcW w:w="438" w:type="dxa"/>
            <w:vAlign w:val="center"/>
          </w:tcPr>
          <w:p w14:paraId="77D799D3">
            <w:pPr>
              <w:keepNext w:val="0"/>
              <w:keepLines w:val="0"/>
              <w:pageBreakBefore w:val="0"/>
              <w:widowControl/>
              <w:suppressLineNumbers w:val="0"/>
              <w:kinsoku/>
              <w:wordWrap/>
              <w:overflowPunct/>
              <w:topLinePunct w:val="0"/>
              <w:autoSpaceDE/>
              <w:autoSpaceDN/>
              <w:bidi w:val="0"/>
              <w:adjustRightInd/>
              <w:snapToGrid/>
              <w:spacing w:line="200" w:lineRule="atLeast"/>
              <w:jc w:val="center"/>
              <w:textAlignment w:val="center"/>
              <w:rPr>
                <w:rFonts w:hint="eastAsia" w:asciiTheme="minorEastAsia" w:hAnsiTheme="minorEastAsia" w:eastAsiaTheme="minorEastAsia" w:cstheme="minorEastAsia"/>
                <w:bCs w:val="0"/>
                <w:color w:val="auto"/>
                <w:kern w:val="2"/>
                <w:sz w:val="21"/>
                <w:szCs w:val="21"/>
                <w:highlight w:val="none"/>
                <w:lang w:val="en-US" w:eastAsia="zh-CN" w:bidi="ar"/>
              </w:rPr>
            </w:pPr>
            <w:r>
              <w:rPr>
                <w:rFonts w:hint="eastAsia" w:ascii="方正黑体_GBK" w:hAnsi="方正黑体_GBK" w:eastAsia="方正黑体_GBK" w:cs="方正黑体_GBK"/>
                <w:i w:val="0"/>
                <w:iCs w:val="0"/>
                <w:color w:val="auto"/>
                <w:kern w:val="0"/>
                <w:sz w:val="24"/>
                <w:szCs w:val="24"/>
                <w:highlight w:val="none"/>
                <w:u w:val="none"/>
                <w:lang w:val="en-US" w:eastAsia="zh-CN" w:bidi="ar"/>
              </w:rPr>
              <w:t>5</w:t>
            </w:r>
          </w:p>
        </w:tc>
        <w:tc>
          <w:tcPr>
            <w:tcW w:w="1934" w:type="dxa"/>
            <w:vAlign w:val="center"/>
          </w:tcPr>
          <w:p w14:paraId="60A2184E">
            <w:pPr>
              <w:keepNext w:val="0"/>
              <w:keepLines w:val="0"/>
              <w:pageBreakBefore w:val="0"/>
              <w:widowControl/>
              <w:suppressLineNumbers w:val="0"/>
              <w:kinsoku/>
              <w:wordWrap/>
              <w:overflowPunct/>
              <w:topLinePunct w:val="0"/>
              <w:autoSpaceDE/>
              <w:autoSpaceDN/>
              <w:bidi w:val="0"/>
              <w:adjustRightInd/>
              <w:snapToGrid/>
              <w:spacing w:line="200" w:lineRule="atLeast"/>
              <w:jc w:val="center"/>
              <w:textAlignment w:val="center"/>
              <w:rPr>
                <w:rFonts w:hint="eastAsia" w:asciiTheme="minorEastAsia" w:hAnsiTheme="minorEastAsia" w:eastAsiaTheme="minorEastAsia" w:cstheme="minorEastAsia"/>
                <w:bCs w:val="0"/>
                <w:color w:val="auto"/>
                <w:kern w:val="2"/>
                <w:sz w:val="21"/>
                <w:szCs w:val="21"/>
                <w:highlight w:val="none"/>
                <w:lang w:val="en-US" w:eastAsia="zh-CN" w:bidi="ar"/>
              </w:rPr>
            </w:pPr>
            <w:r>
              <w:rPr>
                <w:rFonts w:hint="eastAsia" w:ascii="方正黑体_GBK" w:hAnsi="方正黑体_GBK" w:eastAsia="方正黑体_GBK" w:cs="方正黑体_GBK"/>
                <w:i w:val="0"/>
                <w:iCs w:val="0"/>
                <w:color w:val="auto"/>
                <w:kern w:val="0"/>
                <w:sz w:val="20"/>
                <w:szCs w:val="20"/>
                <w:highlight w:val="none"/>
                <w:u w:val="none"/>
                <w:lang w:val="en-US" w:eastAsia="zh-CN" w:bidi="ar"/>
              </w:rPr>
              <w:t>面砖 ≤600×600mm（8mm厚陶瓷墙砖）</w:t>
            </w:r>
          </w:p>
        </w:tc>
        <w:tc>
          <w:tcPr>
            <w:tcW w:w="1364" w:type="dxa"/>
            <w:vMerge w:val="continue"/>
            <w:tcBorders/>
            <w:vAlign w:val="center"/>
          </w:tcPr>
          <w:p w14:paraId="698ED58B">
            <w:pPr>
              <w:pStyle w:val="3"/>
              <w:keepNext w:val="0"/>
              <w:keepLines w:val="0"/>
              <w:pageBreakBefore w:val="0"/>
              <w:kinsoku/>
              <w:wordWrap/>
              <w:overflowPunct/>
              <w:topLinePunct w:val="0"/>
              <w:autoSpaceDE/>
              <w:autoSpaceDN/>
              <w:bidi w:val="0"/>
              <w:adjustRightInd/>
              <w:snapToGrid/>
              <w:spacing w:line="200" w:lineRule="atLeast"/>
              <w:jc w:val="center"/>
              <w:rPr>
                <w:rFonts w:hint="eastAsia" w:asciiTheme="minorEastAsia" w:hAnsiTheme="minorEastAsia" w:eastAsiaTheme="minorEastAsia" w:cstheme="minorEastAsia"/>
                <w:bCs w:val="0"/>
                <w:color w:val="auto"/>
                <w:kern w:val="2"/>
                <w:sz w:val="21"/>
                <w:szCs w:val="21"/>
                <w:highlight w:val="none"/>
                <w:lang w:val="en-US" w:eastAsia="zh-CN" w:bidi="ar"/>
              </w:rPr>
            </w:pPr>
          </w:p>
        </w:tc>
        <w:tc>
          <w:tcPr>
            <w:tcW w:w="785" w:type="dxa"/>
            <w:vAlign w:val="center"/>
          </w:tcPr>
          <w:p w14:paraId="66070F3C">
            <w:pPr>
              <w:keepNext w:val="0"/>
              <w:keepLines w:val="0"/>
              <w:pageBreakBefore w:val="0"/>
              <w:widowControl/>
              <w:suppressLineNumbers w:val="0"/>
              <w:kinsoku/>
              <w:wordWrap/>
              <w:overflowPunct/>
              <w:topLinePunct w:val="0"/>
              <w:autoSpaceDE/>
              <w:autoSpaceDN/>
              <w:bidi w:val="0"/>
              <w:adjustRightInd/>
              <w:snapToGrid/>
              <w:spacing w:line="200" w:lineRule="atLeast"/>
              <w:jc w:val="center"/>
              <w:textAlignment w:val="center"/>
              <w:rPr>
                <w:rFonts w:hint="eastAsia" w:asciiTheme="minorEastAsia" w:hAnsiTheme="minorEastAsia" w:eastAsiaTheme="minorEastAsia" w:cstheme="minorEastAsia"/>
                <w:bCs w:val="0"/>
                <w:color w:val="auto"/>
                <w:kern w:val="2"/>
                <w:sz w:val="21"/>
                <w:szCs w:val="21"/>
                <w:highlight w:val="none"/>
                <w:lang w:val="en-US" w:eastAsia="zh-CN" w:bidi="ar"/>
              </w:rPr>
            </w:pPr>
            <w:r>
              <w:rPr>
                <w:rFonts w:hint="eastAsia" w:ascii="方正黑体_GBK" w:hAnsi="方正黑体_GBK" w:eastAsia="方正黑体_GBK" w:cs="方正黑体_GBK"/>
                <w:i w:val="0"/>
                <w:iCs w:val="0"/>
                <w:color w:val="auto"/>
                <w:kern w:val="0"/>
                <w:sz w:val="20"/>
                <w:szCs w:val="20"/>
                <w:highlight w:val="none"/>
                <w:u w:val="none"/>
                <w:lang w:val="en-US" w:eastAsia="zh-CN" w:bidi="ar"/>
              </w:rPr>
              <w:t>m2</w:t>
            </w:r>
          </w:p>
        </w:tc>
        <w:tc>
          <w:tcPr>
            <w:tcW w:w="1096" w:type="dxa"/>
            <w:vAlign w:val="center"/>
          </w:tcPr>
          <w:p w14:paraId="3CE292B7">
            <w:pPr>
              <w:keepNext w:val="0"/>
              <w:keepLines w:val="0"/>
              <w:pageBreakBefore w:val="0"/>
              <w:widowControl/>
              <w:suppressLineNumbers w:val="0"/>
              <w:kinsoku/>
              <w:wordWrap/>
              <w:overflowPunct/>
              <w:topLinePunct w:val="0"/>
              <w:autoSpaceDE/>
              <w:autoSpaceDN/>
              <w:bidi w:val="0"/>
              <w:adjustRightInd/>
              <w:snapToGrid/>
              <w:spacing w:line="200" w:lineRule="atLeast"/>
              <w:jc w:val="center"/>
              <w:textAlignment w:val="center"/>
              <w:rPr>
                <w:rFonts w:hint="eastAsia" w:asciiTheme="minorEastAsia" w:hAnsiTheme="minorEastAsia" w:eastAsiaTheme="minorEastAsia" w:cstheme="minorEastAsia"/>
                <w:bCs w:val="0"/>
                <w:color w:val="auto"/>
                <w:kern w:val="2"/>
                <w:sz w:val="21"/>
                <w:szCs w:val="21"/>
                <w:highlight w:val="none"/>
                <w:lang w:val="en-US" w:eastAsia="zh-CN" w:bidi="ar"/>
              </w:rPr>
            </w:pPr>
            <w:r>
              <w:rPr>
                <w:rFonts w:hint="eastAsia" w:ascii="方正黑体_GBK" w:hAnsi="方正黑体_GBK" w:eastAsia="方正黑体_GBK" w:cs="方正黑体_GBK"/>
                <w:i w:val="0"/>
                <w:iCs w:val="0"/>
                <w:color w:val="auto"/>
                <w:kern w:val="0"/>
                <w:sz w:val="20"/>
                <w:szCs w:val="20"/>
                <w:highlight w:val="none"/>
                <w:u w:val="none"/>
                <w:lang w:val="en-US" w:eastAsia="zh-CN" w:bidi="ar"/>
              </w:rPr>
              <w:t>3021.7</w:t>
            </w:r>
          </w:p>
        </w:tc>
        <w:tc>
          <w:tcPr>
            <w:tcW w:w="1477" w:type="dxa"/>
            <w:vAlign w:val="center"/>
          </w:tcPr>
          <w:p w14:paraId="79298A16">
            <w:pPr>
              <w:keepNext w:val="0"/>
              <w:keepLines w:val="0"/>
              <w:widowControl/>
              <w:suppressLineNumbers w:val="0"/>
              <w:jc w:val="center"/>
              <w:textAlignment w:val="center"/>
              <w:rPr>
                <w:rFonts w:hint="eastAsia" w:asciiTheme="minorEastAsia" w:hAnsiTheme="minorEastAsia" w:eastAsiaTheme="minorEastAsia" w:cstheme="minorEastAsia"/>
                <w:color w:val="auto"/>
                <w:sz w:val="21"/>
                <w:szCs w:val="21"/>
                <w:highlight w:val="none"/>
                <w:vertAlign w:val="baseline"/>
                <w:lang w:val="en-US" w:eastAsia="zh-CN"/>
              </w:rPr>
            </w:pPr>
            <w:bookmarkStart w:id="2" w:name="_GoBack"/>
            <w:bookmarkEnd w:id="2"/>
          </w:p>
        </w:tc>
        <w:tc>
          <w:tcPr>
            <w:tcW w:w="1742" w:type="dxa"/>
            <w:vAlign w:val="center"/>
          </w:tcPr>
          <w:p w14:paraId="056DE10C">
            <w:pPr>
              <w:keepNext w:val="0"/>
              <w:keepLines w:val="0"/>
              <w:widowControl/>
              <w:suppressLineNumbers w:val="0"/>
              <w:jc w:val="center"/>
              <w:textAlignment w:val="center"/>
              <w:rPr>
                <w:rFonts w:hint="eastAsia" w:asciiTheme="minorEastAsia" w:hAnsiTheme="minorEastAsia" w:eastAsiaTheme="minorEastAsia" w:cstheme="minorEastAsia"/>
                <w:color w:val="auto"/>
                <w:sz w:val="21"/>
                <w:szCs w:val="21"/>
                <w:highlight w:val="none"/>
                <w:vertAlign w:val="baseline"/>
                <w:lang w:val="en-US" w:eastAsia="zh-CN"/>
              </w:rPr>
            </w:pPr>
          </w:p>
        </w:tc>
      </w:tr>
      <w:tr w14:paraId="0306CD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7" w:hRule="atLeast"/>
        </w:trPr>
        <w:tc>
          <w:tcPr>
            <w:tcW w:w="8836" w:type="dxa"/>
            <w:gridSpan w:val="7"/>
            <w:vAlign w:val="center"/>
          </w:tcPr>
          <w:p w14:paraId="039A40DF">
            <w:pPr>
              <w:keepNext w:val="0"/>
              <w:keepLines w:val="0"/>
              <w:widowControl/>
              <w:suppressLineNumbers w:val="0"/>
              <w:ind w:firstLine="420" w:firstLineChars="200"/>
              <w:jc w:val="left"/>
              <w:textAlignment w:val="center"/>
              <w:rPr>
                <w:rFonts w:hint="eastAsia" w:asciiTheme="minorEastAsia" w:hAnsiTheme="minorEastAsia" w:eastAsiaTheme="minorEastAsia" w:cstheme="minorEastAsia"/>
                <w:bCs w:val="0"/>
                <w:color w:val="auto"/>
                <w:kern w:val="2"/>
                <w:sz w:val="24"/>
                <w:szCs w:val="24"/>
                <w:highlight w:val="none"/>
                <w:lang w:val="en-US" w:eastAsia="zh-CN" w:bidi="ar"/>
              </w:rPr>
            </w:pPr>
            <w:r>
              <w:rPr>
                <w:rFonts w:hint="eastAsia" w:asciiTheme="minorEastAsia" w:hAnsiTheme="minorEastAsia" w:eastAsiaTheme="minorEastAsia" w:cstheme="minorEastAsia"/>
                <w:color w:val="auto"/>
                <w:highlight w:val="none"/>
              </w:rPr>
              <w:t>注：采购数量为计划数量，</w:t>
            </w:r>
            <w:r>
              <w:rPr>
                <w:rFonts w:hint="eastAsia" w:asciiTheme="minorEastAsia" w:hAnsiTheme="minorEastAsia" w:eastAsiaTheme="minorEastAsia" w:cstheme="minorEastAsia"/>
                <w:color w:val="auto"/>
                <w:highlight w:val="none"/>
                <w:lang w:val="en-US" w:eastAsia="zh-CN"/>
              </w:rPr>
              <w:t>最终需求量</w:t>
            </w:r>
            <w:r>
              <w:rPr>
                <w:rFonts w:hint="eastAsia" w:asciiTheme="minorEastAsia" w:hAnsiTheme="minorEastAsia" w:eastAsiaTheme="minorEastAsia" w:cstheme="minorEastAsia"/>
                <w:color w:val="auto"/>
                <w:szCs w:val="21"/>
                <w:highlight w:val="none"/>
              </w:rPr>
              <w:t>由甲方根据现场需要确定，甲方有权根据项目实际所需调整供货数量，乙方应按甲方要求执行。结算时以甲方签字确认的实际供货数量为准。</w:t>
            </w:r>
          </w:p>
        </w:tc>
      </w:tr>
    </w:tbl>
    <w:p w14:paraId="66072FB1">
      <w:pPr>
        <w:keepNext w:val="0"/>
        <w:keepLines w:val="0"/>
        <w:pageBreakBefore w:val="0"/>
        <w:kinsoku/>
        <w:wordWrap/>
        <w:overflowPunct/>
        <w:topLinePunct w:val="0"/>
        <w:bidi w:val="0"/>
        <w:snapToGrid/>
        <w:spacing w:line="440" w:lineRule="exact"/>
        <w:ind w:firstLine="420" w:firstLineChars="200"/>
        <w:textAlignment w:val="auto"/>
        <w:rPr>
          <w:rFonts w:ascii="宋体" w:hAnsi="宋体" w:cs="宋体"/>
          <w:bCs/>
          <w:color w:val="auto"/>
          <w:szCs w:val="21"/>
        </w:rPr>
      </w:pPr>
      <w:r>
        <w:rPr>
          <w:rFonts w:hint="eastAsia" w:ascii="宋体" w:hAnsi="宋体" w:cs="宋体"/>
          <w:bCs/>
          <w:color w:val="auto"/>
          <w:szCs w:val="21"/>
          <w:lang w:val="en-US" w:eastAsia="zh-CN"/>
        </w:rPr>
        <w:t>注：</w:t>
      </w:r>
      <w:r>
        <w:rPr>
          <w:rFonts w:hint="eastAsia" w:ascii="宋体" w:hAnsi="宋体" w:cs="宋体"/>
          <w:bCs/>
          <w:color w:val="auto"/>
          <w:szCs w:val="21"/>
        </w:rPr>
        <w:t>合同价</w:t>
      </w:r>
      <w:r>
        <w:rPr>
          <w:rFonts w:hint="eastAsia" w:ascii="宋体" w:hAnsi="宋体" w:cs="宋体"/>
          <w:bCs/>
          <w:color w:val="auto"/>
          <w:szCs w:val="21"/>
          <w:lang w:val="en-US" w:eastAsia="zh-CN"/>
        </w:rPr>
        <w:t>为到场价，</w:t>
      </w:r>
      <w:r>
        <w:rPr>
          <w:rFonts w:hint="eastAsia" w:ascii="宋体" w:hAnsi="宋体" w:cs="宋体"/>
          <w:bCs/>
          <w:color w:val="auto"/>
          <w:szCs w:val="21"/>
        </w:rPr>
        <w:t>包含</w:t>
      </w:r>
      <w:r>
        <w:rPr>
          <w:rFonts w:hint="eastAsia" w:ascii="宋体" w:hAnsi="宋体" w:cs="宋体"/>
          <w:bCs/>
          <w:color w:val="auto"/>
          <w:szCs w:val="21"/>
          <w:lang w:val="en-US" w:eastAsia="zh-CN"/>
        </w:rPr>
        <w:t>但不限于材料费、加工费、运输费、出入库装卸费、过路过桥费、管理费、劳务费、存储费、利润、税金（不含增值税）、损耗、资金占用、保险、安全责任、验收等完成本项目供货所需的一切费用。</w:t>
      </w:r>
    </w:p>
    <w:p w14:paraId="0028B7E6">
      <w:pPr>
        <w:pStyle w:val="3"/>
        <w:keepNext w:val="0"/>
        <w:keepLines w:val="0"/>
        <w:pageBreakBefore w:val="0"/>
        <w:kinsoku/>
        <w:wordWrap/>
        <w:overflowPunct/>
        <w:topLinePunct w:val="0"/>
        <w:bidi w:val="0"/>
        <w:snapToGrid/>
        <w:spacing w:line="440" w:lineRule="exact"/>
        <w:ind w:firstLine="420" w:firstLineChars="200"/>
        <w:textAlignment w:val="auto"/>
        <w:rPr>
          <w:rFonts w:hint="eastAsia" w:ascii="宋体" w:hAnsi="宋体" w:eastAsia="宋体" w:cs="宋体"/>
          <w:bCs/>
          <w:kern w:val="2"/>
          <w:sz w:val="21"/>
          <w:szCs w:val="21"/>
          <w:lang w:val="en-US" w:eastAsia="zh-CN" w:bidi="ar-SA"/>
        </w:rPr>
      </w:pPr>
      <w:r>
        <w:rPr>
          <w:rFonts w:hint="eastAsia" w:ascii="宋体" w:hAnsi="宋体" w:eastAsia="宋体" w:cs="宋体"/>
          <w:bCs/>
          <w:kern w:val="2"/>
          <w:sz w:val="21"/>
          <w:szCs w:val="21"/>
          <w:lang w:val="en-US" w:eastAsia="zh-CN" w:bidi="ar-SA"/>
        </w:rPr>
        <w:t>1.</w:t>
      </w:r>
      <w:r>
        <w:rPr>
          <w:rFonts w:hint="eastAsia" w:ascii="宋体" w:hAnsi="宋体" w:cs="宋体"/>
          <w:bCs/>
          <w:kern w:val="2"/>
          <w:sz w:val="21"/>
          <w:szCs w:val="21"/>
          <w:lang w:val="en-US" w:eastAsia="zh-CN" w:bidi="ar-SA"/>
        </w:rPr>
        <w:t>3</w:t>
      </w:r>
      <w:r>
        <w:rPr>
          <w:rFonts w:hint="eastAsia" w:ascii="宋体" w:hAnsi="宋体" w:eastAsia="宋体" w:cs="宋体"/>
          <w:bCs/>
          <w:kern w:val="2"/>
          <w:sz w:val="21"/>
          <w:szCs w:val="21"/>
          <w:lang w:val="en-US" w:eastAsia="zh-CN" w:bidi="ar-SA"/>
        </w:rPr>
        <w:t>除因不可抗力或双方协商一致调整外，合同单价在合同履行过程中是不变的，若合同数量发生变化，则总价随之调整。</w:t>
      </w:r>
    </w:p>
    <w:p w14:paraId="5B615966">
      <w:pPr>
        <w:keepNext w:val="0"/>
        <w:keepLines w:val="0"/>
        <w:pageBreakBefore w:val="0"/>
        <w:kinsoku/>
        <w:wordWrap/>
        <w:overflowPunct/>
        <w:topLinePunct w:val="0"/>
        <w:bidi w:val="0"/>
        <w:snapToGrid/>
        <w:spacing w:line="440" w:lineRule="exact"/>
        <w:ind w:firstLine="422" w:firstLineChars="200"/>
        <w:textAlignment w:val="auto"/>
        <w:rPr>
          <w:rFonts w:hint="eastAsia" w:ascii="宋体" w:hAnsi="宋体" w:eastAsia="宋体" w:cs="宋体"/>
          <w:b/>
          <w:szCs w:val="21"/>
        </w:rPr>
      </w:pPr>
      <w:r>
        <w:rPr>
          <w:rFonts w:hint="eastAsia" w:ascii="宋体" w:hAnsi="宋体" w:eastAsia="宋体" w:cs="宋体"/>
          <w:b/>
          <w:szCs w:val="21"/>
        </w:rPr>
        <w:t>第</w:t>
      </w:r>
      <w:r>
        <w:rPr>
          <w:rFonts w:hint="eastAsia" w:ascii="宋体" w:hAnsi="宋体" w:cs="宋体"/>
          <w:b/>
          <w:szCs w:val="21"/>
          <w:lang w:val="en-US" w:eastAsia="zh-CN"/>
        </w:rPr>
        <w:t>二</w:t>
      </w:r>
      <w:r>
        <w:rPr>
          <w:rFonts w:hint="eastAsia" w:ascii="宋体" w:hAnsi="宋体" w:eastAsia="宋体" w:cs="宋体"/>
          <w:b/>
          <w:szCs w:val="21"/>
        </w:rPr>
        <w:t>条 质量要求</w:t>
      </w:r>
    </w:p>
    <w:p w14:paraId="6BCCC7BB">
      <w:pPr>
        <w:keepNext w:val="0"/>
        <w:keepLines w:val="0"/>
        <w:pageBreakBefore w:val="0"/>
        <w:kinsoku/>
        <w:wordWrap/>
        <w:overflowPunct/>
        <w:topLinePunct w:val="0"/>
        <w:bidi w:val="0"/>
        <w:snapToGrid/>
        <w:spacing w:line="440" w:lineRule="exact"/>
        <w:ind w:firstLine="420" w:firstLineChars="200"/>
        <w:textAlignment w:val="auto"/>
        <w:rPr>
          <w:rFonts w:hint="eastAsia" w:ascii="宋体" w:hAnsi="宋体" w:eastAsia="宋体" w:cs="宋体"/>
          <w:bCs/>
          <w:szCs w:val="21"/>
          <w:lang w:val="en-US" w:eastAsia="zh-CN"/>
        </w:rPr>
      </w:pPr>
      <w:r>
        <w:rPr>
          <w:rFonts w:hint="eastAsia" w:ascii="宋体" w:hAnsi="宋体" w:eastAsia="宋体" w:cs="宋体"/>
          <w:bCs/>
          <w:szCs w:val="21"/>
          <w:lang w:val="en-US" w:eastAsia="zh-CN"/>
        </w:rPr>
        <w:t>2</w:t>
      </w:r>
      <w:r>
        <w:rPr>
          <w:rFonts w:hint="eastAsia" w:ascii="宋体" w:hAnsi="宋体" w:eastAsia="宋体" w:cs="宋体"/>
          <w:bCs/>
          <w:szCs w:val="21"/>
        </w:rPr>
        <w:t>.1</w:t>
      </w:r>
      <w:r>
        <w:rPr>
          <w:rFonts w:hint="eastAsia" w:ascii="宋体" w:hAnsi="宋体" w:eastAsia="宋体" w:cs="宋体"/>
          <w:bCs/>
          <w:szCs w:val="21"/>
          <w:lang w:val="en-US" w:eastAsia="zh-CN"/>
        </w:rPr>
        <w:t>达到本项目设计图纸文件和施工技术规范的合格要求；</w:t>
      </w:r>
    </w:p>
    <w:p w14:paraId="7C777B8F">
      <w:pPr>
        <w:keepNext w:val="0"/>
        <w:keepLines w:val="0"/>
        <w:pageBreakBefore w:val="0"/>
        <w:kinsoku/>
        <w:wordWrap/>
        <w:overflowPunct/>
        <w:topLinePunct w:val="0"/>
        <w:bidi w:val="0"/>
        <w:snapToGrid/>
        <w:spacing w:line="440" w:lineRule="exact"/>
        <w:ind w:firstLine="420" w:firstLineChars="200"/>
        <w:textAlignment w:val="auto"/>
        <w:rPr>
          <w:rFonts w:hint="eastAsia"/>
        </w:rPr>
      </w:pPr>
      <w:r>
        <w:rPr>
          <w:rFonts w:hint="eastAsia" w:ascii="宋体" w:hAnsi="宋体" w:eastAsia="宋体" w:cs="宋体"/>
          <w:bCs/>
          <w:szCs w:val="21"/>
          <w:lang w:val="en-US" w:eastAsia="zh-CN"/>
        </w:rPr>
        <w:t>2.2达到国家现行的质量标准和验收规范要求。</w:t>
      </w:r>
    </w:p>
    <w:p w14:paraId="7C3B50B6">
      <w:pPr>
        <w:keepNext w:val="0"/>
        <w:keepLines w:val="0"/>
        <w:pageBreakBefore w:val="0"/>
        <w:kinsoku/>
        <w:wordWrap/>
        <w:overflowPunct/>
        <w:topLinePunct w:val="0"/>
        <w:autoSpaceDE w:val="0"/>
        <w:autoSpaceDN w:val="0"/>
        <w:bidi w:val="0"/>
        <w:adjustRightInd w:val="0"/>
        <w:spacing w:line="440" w:lineRule="exact"/>
        <w:ind w:firstLine="482" w:firstLineChars="200"/>
        <w:textAlignment w:val="auto"/>
        <w:rPr>
          <w:rFonts w:ascii="宋体" w:hAnsi="宋体"/>
          <w:b/>
          <w:bCs/>
          <w:sz w:val="24"/>
          <w:lang w:val="zh-CN"/>
        </w:rPr>
      </w:pPr>
      <w:r>
        <w:rPr>
          <w:rFonts w:hint="eastAsia" w:ascii="宋体" w:hAnsi="宋体"/>
          <w:b/>
          <w:bCs/>
          <w:sz w:val="24"/>
        </w:rPr>
        <w:t>第</w:t>
      </w:r>
      <w:r>
        <w:rPr>
          <w:rFonts w:hint="eastAsia" w:ascii="宋体" w:hAnsi="宋体"/>
          <w:b/>
          <w:bCs/>
          <w:sz w:val="24"/>
          <w:lang w:val="en-US" w:eastAsia="zh-CN"/>
        </w:rPr>
        <w:t>三</w:t>
      </w:r>
      <w:r>
        <w:rPr>
          <w:rFonts w:hint="eastAsia" w:ascii="宋体" w:hAnsi="宋体"/>
          <w:b/>
          <w:bCs/>
          <w:sz w:val="24"/>
        </w:rPr>
        <w:t>条 供货</w:t>
      </w:r>
      <w:r>
        <w:rPr>
          <w:rFonts w:hint="eastAsia" w:ascii="宋体" w:hAnsi="宋体"/>
          <w:b/>
          <w:bCs/>
          <w:sz w:val="24"/>
          <w:lang w:val="zh-CN"/>
        </w:rPr>
        <w:t>期限</w:t>
      </w:r>
    </w:p>
    <w:p w14:paraId="76963F10">
      <w:pPr>
        <w:keepNext w:val="0"/>
        <w:keepLines w:val="0"/>
        <w:pageBreakBefore w:val="0"/>
        <w:kinsoku/>
        <w:wordWrap/>
        <w:overflowPunct/>
        <w:topLinePunct w:val="0"/>
        <w:bidi w:val="0"/>
        <w:spacing w:line="440" w:lineRule="exact"/>
        <w:ind w:firstLine="420" w:firstLineChars="200"/>
        <w:textAlignment w:val="auto"/>
        <w:rPr>
          <w:rFonts w:ascii="宋体" w:hAnsi="宋体" w:cs="仿宋"/>
          <w:szCs w:val="21"/>
        </w:rPr>
      </w:pPr>
      <w:r>
        <w:rPr>
          <w:rFonts w:hint="eastAsia" w:ascii="宋体" w:hAnsi="宋体" w:cs="仿宋"/>
          <w:szCs w:val="21"/>
          <w:lang w:val="en-US" w:eastAsia="zh-CN"/>
        </w:rPr>
        <w:t>3</w:t>
      </w:r>
      <w:r>
        <w:rPr>
          <w:rFonts w:hint="eastAsia" w:ascii="宋体" w:hAnsi="宋体" w:cs="仿宋"/>
          <w:szCs w:val="21"/>
        </w:rPr>
        <w:t>.1供货期限：</w:t>
      </w:r>
      <w:r>
        <w:rPr>
          <w:rFonts w:hint="eastAsia" w:ascii="宋体" w:hAnsi="宋体" w:cs="仿宋"/>
          <w:szCs w:val="21"/>
          <w:lang w:val="en-US" w:eastAsia="zh-CN"/>
        </w:rPr>
        <w:t>暂定60日历天（自甲方通知之日起，最终以项目实际需求为准）</w:t>
      </w:r>
      <w:r>
        <w:rPr>
          <w:rFonts w:hint="eastAsia" w:asciiTheme="minorEastAsia" w:hAnsiTheme="minorEastAsia" w:eastAsiaTheme="minorEastAsia" w:cstheme="minorEastAsia"/>
          <w:szCs w:val="21"/>
        </w:rPr>
        <w:t>，</w:t>
      </w:r>
      <w:r>
        <w:rPr>
          <w:rFonts w:hint="eastAsia" w:ascii="宋体" w:hAnsi="宋体" w:cs="仿宋"/>
          <w:szCs w:val="21"/>
        </w:rPr>
        <w:t>乙方按甲方要求，分批次（若干）向甲方供应货物。</w:t>
      </w:r>
    </w:p>
    <w:p w14:paraId="09228228">
      <w:pPr>
        <w:keepNext w:val="0"/>
        <w:keepLines w:val="0"/>
        <w:pageBreakBefore w:val="0"/>
        <w:kinsoku/>
        <w:wordWrap/>
        <w:overflowPunct/>
        <w:topLinePunct w:val="0"/>
        <w:bidi w:val="0"/>
        <w:snapToGrid w:val="0"/>
        <w:spacing w:before="120" w:after="120" w:line="440" w:lineRule="exact"/>
        <w:ind w:firstLine="420" w:firstLineChars="200"/>
        <w:textAlignment w:val="auto"/>
        <w:rPr>
          <w:rFonts w:asciiTheme="minorEastAsia" w:hAnsiTheme="minorEastAsia" w:eastAsiaTheme="minorEastAsia" w:cstheme="minorEastAsia"/>
        </w:rPr>
      </w:pPr>
      <w:r>
        <w:rPr>
          <w:rFonts w:hint="eastAsia" w:ascii="宋体" w:hAnsi="宋体" w:cs="仿宋"/>
          <w:szCs w:val="21"/>
          <w:lang w:val="en-US" w:eastAsia="zh-CN"/>
        </w:rPr>
        <w:t>3</w:t>
      </w:r>
      <w:r>
        <w:rPr>
          <w:rFonts w:hint="eastAsia" w:ascii="宋体" w:hAnsi="宋体" w:cs="仿宋"/>
          <w:szCs w:val="21"/>
        </w:rPr>
        <w:t>.2</w:t>
      </w:r>
      <w:r>
        <w:rPr>
          <w:rFonts w:hint="eastAsia" w:asciiTheme="minorEastAsia" w:hAnsiTheme="minorEastAsia" w:eastAsiaTheme="minorEastAsia" w:cstheme="minorEastAsia"/>
        </w:rPr>
        <w:t xml:space="preserve"> 由于工程变更、征地拆迁和不可抗力等非乙方原因造成的供货期限延误，供货期限相应顺延。</w:t>
      </w:r>
    </w:p>
    <w:p w14:paraId="5BC08523">
      <w:pPr>
        <w:keepNext w:val="0"/>
        <w:keepLines w:val="0"/>
        <w:pageBreakBefore w:val="0"/>
        <w:kinsoku/>
        <w:wordWrap/>
        <w:overflowPunct/>
        <w:topLinePunct w:val="0"/>
        <w:autoSpaceDE w:val="0"/>
        <w:autoSpaceDN w:val="0"/>
        <w:bidi w:val="0"/>
        <w:adjustRightInd w:val="0"/>
        <w:spacing w:line="440" w:lineRule="exact"/>
        <w:ind w:firstLine="482" w:firstLineChars="200"/>
        <w:textAlignment w:val="auto"/>
        <w:rPr>
          <w:rFonts w:ascii="宋体" w:hAnsi="宋体"/>
          <w:b/>
          <w:bCs/>
          <w:sz w:val="24"/>
          <w:lang w:val="zh-CN"/>
        </w:rPr>
      </w:pPr>
      <w:r>
        <w:rPr>
          <w:rFonts w:hint="eastAsia" w:ascii="宋体" w:hAnsi="宋体"/>
          <w:b/>
          <w:bCs/>
          <w:sz w:val="24"/>
        </w:rPr>
        <w:t>第</w:t>
      </w:r>
      <w:r>
        <w:rPr>
          <w:rFonts w:hint="eastAsia" w:ascii="宋体" w:hAnsi="宋体"/>
          <w:b/>
          <w:bCs/>
          <w:sz w:val="24"/>
          <w:lang w:val="en-US" w:eastAsia="zh-CN"/>
        </w:rPr>
        <w:t>四</w:t>
      </w:r>
      <w:r>
        <w:rPr>
          <w:rFonts w:hint="eastAsia" w:ascii="宋体" w:hAnsi="宋体"/>
          <w:b/>
          <w:bCs/>
          <w:sz w:val="24"/>
        </w:rPr>
        <w:t xml:space="preserve">条 </w:t>
      </w:r>
      <w:r>
        <w:rPr>
          <w:rFonts w:hint="eastAsia" w:ascii="宋体" w:hAnsi="宋体"/>
          <w:b/>
          <w:bCs/>
          <w:sz w:val="24"/>
          <w:lang w:val="zh-CN"/>
        </w:rPr>
        <w:t>交货及验收</w:t>
      </w:r>
    </w:p>
    <w:p w14:paraId="297D2159">
      <w:pPr>
        <w:keepNext w:val="0"/>
        <w:keepLines w:val="0"/>
        <w:pageBreakBefore w:val="0"/>
        <w:kinsoku/>
        <w:wordWrap/>
        <w:overflowPunct/>
        <w:topLinePunct w:val="0"/>
        <w:bidi w:val="0"/>
        <w:spacing w:line="440" w:lineRule="exact"/>
        <w:ind w:firstLine="420" w:firstLineChars="200"/>
        <w:textAlignment w:val="auto"/>
        <w:rPr>
          <w:rFonts w:hint="eastAsia" w:ascii="宋体" w:hAnsi="宋体" w:cs="宋体"/>
          <w:szCs w:val="21"/>
          <w:lang w:val="en-US" w:eastAsia="zh-CN"/>
        </w:rPr>
      </w:pPr>
      <w:r>
        <w:rPr>
          <w:rFonts w:hint="eastAsia" w:ascii="宋体" w:hAnsi="宋体" w:cs="仿宋"/>
          <w:szCs w:val="21"/>
          <w:lang w:val="en-US" w:eastAsia="zh-CN"/>
        </w:rPr>
        <w:t>4</w:t>
      </w:r>
      <w:r>
        <w:rPr>
          <w:rFonts w:hint="eastAsia" w:ascii="宋体" w:hAnsi="宋体" w:cs="仿宋"/>
          <w:szCs w:val="21"/>
          <w:lang w:val="zh-CN"/>
        </w:rPr>
        <w:t>.1 交货时间：</w:t>
      </w:r>
      <w:r>
        <w:rPr>
          <w:rFonts w:hint="eastAsia" w:ascii="宋体" w:hAnsi="宋体" w:cs="仿宋"/>
          <w:szCs w:val="21"/>
        </w:rPr>
        <w:t>根据甲方的采购计划，乙方应在下达采购计划后</w:t>
      </w:r>
      <w:r>
        <w:rPr>
          <w:rFonts w:hint="eastAsia" w:ascii="宋体" w:hAnsi="宋体" w:cs="仿宋"/>
          <w:szCs w:val="21"/>
          <w:u w:val="single"/>
          <w:lang w:val="en-US" w:eastAsia="zh-CN"/>
        </w:rPr>
        <w:t>2</w:t>
      </w:r>
      <w:r>
        <w:rPr>
          <w:rFonts w:hint="eastAsia" w:ascii="宋体" w:hAnsi="宋体" w:cs="仿宋"/>
          <w:szCs w:val="21"/>
        </w:rPr>
        <w:t>个日历天内，将材料</w:t>
      </w:r>
      <w:r>
        <w:rPr>
          <w:rFonts w:hint="eastAsia" w:ascii="宋体" w:hAnsi="宋体" w:cs="仿宋"/>
          <w:szCs w:val="21"/>
          <w:lang w:val="zh-CN"/>
        </w:rPr>
        <w:t>按质、按量运送至</w:t>
      </w:r>
      <w:r>
        <w:rPr>
          <w:rFonts w:hint="eastAsia" w:ascii="宋体" w:hAnsi="宋体" w:cs="宋体"/>
          <w:szCs w:val="21"/>
        </w:rPr>
        <w:t>甲方指定位置</w:t>
      </w:r>
      <w:r>
        <w:rPr>
          <w:rFonts w:hint="eastAsia" w:ascii="宋体" w:hAnsi="宋体" w:cs="宋体"/>
          <w:szCs w:val="21"/>
          <w:lang w:val="en-US" w:eastAsia="zh-CN"/>
        </w:rPr>
        <w:t>.</w:t>
      </w:r>
    </w:p>
    <w:p w14:paraId="4A037BB6">
      <w:pPr>
        <w:keepNext w:val="0"/>
        <w:keepLines w:val="0"/>
        <w:pageBreakBefore w:val="0"/>
        <w:kinsoku/>
        <w:wordWrap/>
        <w:overflowPunct/>
        <w:topLinePunct w:val="0"/>
        <w:bidi w:val="0"/>
        <w:spacing w:line="440" w:lineRule="exact"/>
        <w:ind w:firstLine="420" w:firstLineChars="200"/>
        <w:textAlignment w:val="auto"/>
        <w:rPr>
          <w:rFonts w:ascii="宋体" w:hAnsi="宋体" w:cs="仿宋"/>
          <w:szCs w:val="21"/>
        </w:rPr>
      </w:pPr>
      <w:r>
        <w:rPr>
          <w:rFonts w:hint="eastAsia" w:ascii="宋体" w:hAnsi="宋体" w:cs="仿宋"/>
          <w:szCs w:val="21"/>
          <w:lang w:val="en-US" w:eastAsia="zh-CN"/>
        </w:rPr>
        <w:t>4</w:t>
      </w:r>
      <w:r>
        <w:rPr>
          <w:rFonts w:hint="eastAsia" w:ascii="宋体" w:hAnsi="宋体" w:cs="仿宋"/>
          <w:szCs w:val="21"/>
          <w:lang w:val="zh-CN"/>
        </w:rPr>
        <w:t>.</w:t>
      </w:r>
      <w:r>
        <w:rPr>
          <w:rFonts w:hint="eastAsia" w:ascii="宋体" w:hAnsi="宋体" w:cs="仿宋"/>
          <w:szCs w:val="21"/>
        </w:rPr>
        <w:t>2</w:t>
      </w:r>
      <w:r>
        <w:rPr>
          <w:rFonts w:hint="eastAsia" w:ascii="宋体" w:hAnsi="宋体" w:cs="仿宋"/>
          <w:szCs w:val="21"/>
          <w:lang w:val="zh-CN"/>
        </w:rPr>
        <w:t xml:space="preserve"> 交货地点：国道350线广安枣山至武胜段公路改建工程范围</w:t>
      </w:r>
      <w:r>
        <w:rPr>
          <w:rFonts w:hint="eastAsia" w:ascii="宋体" w:hAnsi="宋体" w:eastAsia="宋体" w:cs="仿宋"/>
          <w:szCs w:val="21"/>
          <w:u w:val="none"/>
          <w:lang w:val="en-US" w:eastAsia="zh-CN"/>
        </w:rPr>
        <w:t>内</w:t>
      </w:r>
      <w:r>
        <w:rPr>
          <w:rFonts w:hint="eastAsia" w:ascii="宋体" w:hAnsi="宋体" w:cs="仿宋"/>
          <w:szCs w:val="21"/>
          <w:u w:val="none"/>
          <w:lang w:val="en-US" w:eastAsia="zh-CN"/>
        </w:rPr>
        <w:t>甲方指定地点</w:t>
      </w:r>
      <w:r>
        <w:rPr>
          <w:rFonts w:hint="eastAsia" w:ascii="宋体" w:hAnsi="宋体" w:cs="仿宋"/>
          <w:szCs w:val="21"/>
          <w:u w:val="none"/>
          <w:lang w:val="zh-CN"/>
        </w:rPr>
        <w:t>。</w:t>
      </w:r>
      <w:r>
        <w:rPr>
          <w:rFonts w:hint="eastAsia" w:ascii="宋体" w:hAnsi="宋体" w:cs="仿宋"/>
          <w:szCs w:val="21"/>
        </w:rPr>
        <w:t>若甲方另有安排的，则以甲方指定地点为准。</w:t>
      </w:r>
    </w:p>
    <w:p w14:paraId="4AFA6C71">
      <w:pPr>
        <w:keepNext w:val="0"/>
        <w:keepLines w:val="0"/>
        <w:pageBreakBefore w:val="0"/>
        <w:kinsoku/>
        <w:wordWrap/>
        <w:overflowPunct/>
        <w:topLinePunct w:val="0"/>
        <w:bidi w:val="0"/>
        <w:spacing w:line="440" w:lineRule="exact"/>
        <w:ind w:firstLine="420" w:firstLineChars="200"/>
        <w:textAlignment w:val="auto"/>
        <w:rPr>
          <w:rFonts w:ascii="宋体" w:hAnsi="宋体" w:cs="仿宋"/>
          <w:szCs w:val="21"/>
          <w:highlight w:val="none"/>
          <w:lang w:val="zh-CN"/>
        </w:rPr>
      </w:pPr>
      <w:r>
        <w:rPr>
          <w:rFonts w:hint="eastAsia" w:ascii="宋体" w:hAnsi="宋体" w:cs="仿宋"/>
          <w:szCs w:val="21"/>
          <w:lang w:val="en-US" w:eastAsia="zh-CN"/>
        </w:rPr>
        <w:t>4</w:t>
      </w:r>
      <w:r>
        <w:rPr>
          <w:rFonts w:hint="eastAsia" w:ascii="宋体" w:hAnsi="宋体" w:cs="仿宋"/>
          <w:szCs w:val="21"/>
          <w:lang w:val="zh-CN"/>
        </w:rPr>
        <w:t>.</w:t>
      </w:r>
      <w:r>
        <w:rPr>
          <w:rFonts w:hint="eastAsia" w:ascii="宋体" w:hAnsi="宋体" w:cs="仿宋"/>
          <w:szCs w:val="21"/>
          <w:lang w:val="en-US" w:eastAsia="zh-CN"/>
        </w:rPr>
        <w:t>3</w:t>
      </w:r>
      <w:r>
        <w:rPr>
          <w:rFonts w:hint="eastAsia" w:ascii="宋体" w:hAnsi="宋体" w:cs="仿宋"/>
          <w:szCs w:val="21"/>
          <w:lang w:val="zh-CN"/>
        </w:rPr>
        <w:t xml:space="preserve"> 交货方式：</w:t>
      </w:r>
      <w:r>
        <w:rPr>
          <w:rFonts w:hint="eastAsia" w:ascii="宋体" w:hAnsi="宋体" w:cs="仿宋"/>
          <w:szCs w:val="21"/>
          <w:highlight w:val="none"/>
          <w:lang w:val="zh-CN"/>
        </w:rPr>
        <w:t>交货时乙方须</w:t>
      </w:r>
      <w:r>
        <w:rPr>
          <w:rFonts w:hint="default" w:ascii="宋体" w:hAnsi="宋体" w:eastAsia="宋体" w:cs="仿宋"/>
          <w:szCs w:val="21"/>
          <w:lang w:val="en-US" w:eastAsia="zh-CN"/>
        </w:rPr>
        <w:t>按批向</w:t>
      </w:r>
      <w:r>
        <w:rPr>
          <w:rFonts w:hint="eastAsia" w:ascii="宋体" w:hAnsi="宋体" w:eastAsia="宋体" w:cs="仿宋"/>
          <w:szCs w:val="21"/>
          <w:lang w:val="en-US" w:eastAsia="zh-CN"/>
        </w:rPr>
        <w:t>甲方</w:t>
      </w:r>
      <w:r>
        <w:rPr>
          <w:rFonts w:hint="default" w:ascii="宋体" w:hAnsi="宋体" w:eastAsia="宋体" w:cs="仿宋"/>
          <w:szCs w:val="21"/>
          <w:lang w:val="en-US" w:eastAsia="zh-CN"/>
        </w:rPr>
        <w:t>送交，</w:t>
      </w:r>
      <w:r>
        <w:rPr>
          <w:rFonts w:hint="eastAsia" w:ascii="宋体" w:hAnsi="宋体" w:cs="宋体"/>
          <w:szCs w:val="21"/>
        </w:rPr>
        <w:t>由甲方收货人（两人及以上）签字验收确认</w:t>
      </w:r>
      <w:r>
        <w:rPr>
          <w:rFonts w:hint="eastAsia" w:ascii="宋体" w:hAnsi="宋体" w:cs="宋体"/>
          <w:szCs w:val="21"/>
          <w:lang w:eastAsia="zh-CN"/>
        </w:rPr>
        <w:t>，</w:t>
      </w:r>
      <w:r>
        <w:rPr>
          <w:rFonts w:hint="eastAsia" w:ascii="宋体" w:hAnsi="宋体" w:cs="仿宋"/>
          <w:szCs w:val="21"/>
          <w:lang w:val="en-US" w:eastAsia="zh-CN"/>
        </w:rPr>
        <w:t>交货时，乙方应提供产品质量合格证明材料，</w:t>
      </w:r>
      <w:r>
        <w:rPr>
          <w:rFonts w:hint="eastAsia" w:ascii="宋体" w:hAnsi="宋体" w:cs="仿宋"/>
          <w:szCs w:val="21"/>
        </w:rPr>
        <w:t>若甲方有特殊要求，乙方应按甲方要求交货。</w:t>
      </w:r>
      <w:r>
        <w:rPr>
          <w:rFonts w:hint="eastAsia" w:ascii="宋体" w:hAnsi="宋体" w:cs="仿宋"/>
          <w:szCs w:val="21"/>
          <w:highlight w:val="none"/>
          <w:lang w:val="zh-CN"/>
        </w:rPr>
        <w:t>交货前乙方自行承担</w:t>
      </w:r>
      <w:r>
        <w:rPr>
          <w:rFonts w:hint="eastAsia" w:ascii="宋体" w:hAnsi="宋体" w:cs="仿宋"/>
          <w:szCs w:val="21"/>
          <w:highlight w:val="none"/>
        </w:rPr>
        <w:t>材料毁损</w:t>
      </w:r>
      <w:r>
        <w:rPr>
          <w:rFonts w:hint="eastAsia" w:ascii="宋体" w:hAnsi="宋体" w:cs="仿宋"/>
          <w:szCs w:val="21"/>
          <w:highlight w:val="none"/>
          <w:lang w:val="zh-CN"/>
        </w:rPr>
        <w:t>、灭失的风险。</w:t>
      </w:r>
    </w:p>
    <w:p w14:paraId="0280825B">
      <w:pPr>
        <w:keepNext w:val="0"/>
        <w:keepLines w:val="0"/>
        <w:pageBreakBefore w:val="0"/>
        <w:kinsoku/>
        <w:wordWrap/>
        <w:overflowPunct/>
        <w:topLinePunct w:val="0"/>
        <w:bidi w:val="0"/>
        <w:spacing w:line="440" w:lineRule="exact"/>
        <w:ind w:firstLine="420" w:firstLineChars="200"/>
        <w:textAlignment w:val="auto"/>
        <w:rPr>
          <w:rFonts w:ascii="宋体" w:hAnsi="宋体" w:cs="仿宋"/>
          <w:szCs w:val="21"/>
          <w:lang w:val="zh-CN"/>
        </w:rPr>
      </w:pPr>
      <w:r>
        <w:rPr>
          <w:rFonts w:hint="eastAsia" w:ascii="宋体" w:hAnsi="宋体" w:cs="仿宋"/>
          <w:szCs w:val="21"/>
          <w:lang w:val="en-US" w:eastAsia="zh-CN"/>
        </w:rPr>
        <w:t>4</w:t>
      </w:r>
      <w:r>
        <w:rPr>
          <w:rFonts w:hint="eastAsia" w:ascii="宋体" w:hAnsi="宋体" w:cs="仿宋"/>
          <w:szCs w:val="21"/>
          <w:lang w:val="zh-CN"/>
        </w:rPr>
        <w:t>.</w:t>
      </w:r>
      <w:r>
        <w:rPr>
          <w:rFonts w:hint="eastAsia" w:ascii="宋体" w:hAnsi="宋体" w:cs="仿宋"/>
          <w:szCs w:val="21"/>
          <w:lang w:val="en-US" w:eastAsia="zh-CN"/>
        </w:rPr>
        <w:t>4</w:t>
      </w:r>
      <w:r>
        <w:rPr>
          <w:rFonts w:hint="eastAsia" w:ascii="宋体" w:hAnsi="宋体" w:cs="仿宋"/>
          <w:szCs w:val="21"/>
        </w:rPr>
        <w:t xml:space="preserve"> 现场服务：</w:t>
      </w:r>
      <w:r>
        <w:rPr>
          <w:rFonts w:hint="eastAsia" w:ascii="宋体" w:hAnsi="宋体" w:cs="仿宋"/>
          <w:szCs w:val="21"/>
          <w:lang w:val="zh-CN"/>
        </w:rPr>
        <w:t>乙方运输车辆（司机）必须配合</w:t>
      </w:r>
      <w:r>
        <w:rPr>
          <w:rFonts w:hint="eastAsia" w:ascii="宋体" w:hAnsi="宋体" w:cs="仿宋"/>
          <w:szCs w:val="21"/>
        </w:rPr>
        <w:t>甲方</w:t>
      </w:r>
      <w:r>
        <w:rPr>
          <w:rFonts w:hint="eastAsia" w:ascii="宋体" w:hAnsi="宋体" w:cs="仿宋"/>
          <w:szCs w:val="21"/>
          <w:lang w:val="zh-CN"/>
        </w:rPr>
        <w:t xml:space="preserve">施工现场技术人员的指挥将材料卸落在指定地点。 </w:t>
      </w:r>
    </w:p>
    <w:p w14:paraId="2AEC7B3F">
      <w:pPr>
        <w:keepNext w:val="0"/>
        <w:keepLines w:val="0"/>
        <w:pageBreakBefore w:val="0"/>
        <w:kinsoku/>
        <w:wordWrap/>
        <w:overflowPunct/>
        <w:topLinePunct w:val="0"/>
        <w:bidi w:val="0"/>
        <w:spacing w:line="440" w:lineRule="exact"/>
        <w:ind w:firstLine="420" w:firstLineChars="200"/>
        <w:textAlignment w:val="auto"/>
        <w:rPr>
          <w:rFonts w:ascii="宋体" w:hAnsi="宋体" w:cs="仿宋"/>
          <w:szCs w:val="21"/>
        </w:rPr>
      </w:pPr>
      <w:r>
        <w:rPr>
          <w:rFonts w:hint="eastAsia" w:ascii="宋体" w:hAnsi="宋体" w:cs="仿宋"/>
          <w:szCs w:val="21"/>
          <w:lang w:val="en-US" w:eastAsia="zh-CN"/>
        </w:rPr>
        <w:t>4</w:t>
      </w:r>
      <w:r>
        <w:rPr>
          <w:rFonts w:hint="eastAsia" w:ascii="宋体" w:hAnsi="宋体" w:cs="仿宋"/>
          <w:szCs w:val="21"/>
        </w:rPr>
        <w:t>.</w:t>
      </w:r>
      <w:r>
        <w:rPr>
          <w:rFonts w:hint="eastAsia" w:ascii="宋体" w:hAnsi="宋体" w:cs="仿宋"/>
          <w:szCs w:val="21"/>
          <w:lang w:val="en-US" w:eastAsia="zh-CN"/>
        </w:rPr>
        <w:t>5</w:t>
      </w:r>
      <w:r>
        <w:rPr>
          <w:rFonts w:hint="eastAsia" w:ascii="宋体" w:hAnsi="宋体" w:cs="仿宋"/>
          <w:szCs w:val="21"/>
        </w:rPr>
        <w:t>验收：每批次供货完成后，甲乙双方根据本合同约定的验收标准进行验收。若验收合格则视为乙方当批次交货。若验收不合格，由乙方重新供应当批次货物。</w:t>
      </w:r>
    </w:p>
    <w:p w14:paraId="3206725B">
      <w:pPr>
        <w:keepNext w:val="0"/>
        <w:keepLines w:val="0"/>
        <w:pageBreakBefore w:val="0"/>
        <w:kinsoku/>
        <w:wordWrap/>
        <w:overflowPunct/>
        <w:topLinePunct w:val="0"/>
        <w:bidi w:val="0"/>
        <w:spacing w:line="440" w:lineRule="exact"/>
        <w:ind w:firstLine="420" w:firstLineChars="200"/>
        <w:textAlignment w:val="auto"/>
        <w:rPr>
          <w:rFonts w:ascii="宋体" w:hAnsi="宋体" w:cs="仿宋"/>
          <w:color w:val="auto"/>
          <w:szCs w:val="21"/>
          <w:lang w:val="zh-CN"/>
        </w:rPr>
      </w:pPr>
      <w:r>
        <w:rPr>
          <w:rFonts w:hint="eastAsia" w:ascii="宋体" w:hAnsi="宋体" w:cs="仿宋"/>
          <w:szCs w:val="21"/>
          <w:lang w:val="en-US" w:eastAsia="zh-CN"/>
        </w:rPr>
        <w:t>4</w:t>
      </w:r>
      <w:r>
        <w:rPr>
          <w:rFonts w:hint="eastAsia" w:ascii="宋体" w:hAnsi="宋体" w:cs="仿宋"/>
          <w:szCs w:val="21"/>
          <w:lang w:val="zh-CN"/>
        </w:rPr>
        <w:t>.</w:t>
      </w:r>
      <w:r>
        <w:rPr>
          <w:rFonts w:hint="eastAsia" w:ascii="宋体" w:hAnsi="宋体" w:cs="仿宋"/>
          <w:szCs w:val="21"/>
          <w:lang w:val="en-US" w:eastAsia="zh-CN"/>
        </w:rPr>
        <w:t>6</w:t>
      </w:r>
      <w:r>
        <w:rPr>
          <w:rFonts w:hint="eastAsia" w:ascii="宋体" w:hAnsi="宋体" w:cs="仿宋"/>
          <w:szCs w:val="21"/>
          <w:lang w:val="zh-CN"/>
        </w:rPr>
        <w:t xml:space="preserve"> 验收标准：甲乙双方根据本合同约定的质量、技术标准进行验收。</w:t>
      </w:r>
    </w:p>
    <w:p w14:paraId="4BACE262">
      <w:pPr>
        <w:keepNext w:val="0"/>
        <w:keepLines w:val="0"/>
        <w:pageBreakBefore w:val="0"/>
        <w:kinsoku/>
        <w:wordWrap/>
        <w:overflowPunct/>
        <w:topLinePunct w:val="0"/>
        <w:autoSpaceDE w:val="0"/>
        <w:autoSpaceDN w:val="0"/>
        <w:bidi w:val="0"/>
        <w:adjustRightInd w:val="0"/>
        <w:spacing w:line="440" w:lineRule="exact"/>
        <w:ind w:firstLine="482" w:firstLineChars="200"/>
        <w:textAlignment w:val="auto"/>
        <w:rPr>
          <w:rFonts w:ascii="宋体" w:hAnsi="宋体"/>
          <w:b/>
          <w:bCs/>
          <w:sz w:val="24"/>
          <w:lang w:val="zh-CN"/>
        </w:rPr>
      </w:pPr>
      <w:r>
        <w:rPr>
          <w:rFonts w:hint="eastAsia" w:ascii="宋体" w:hAnsi="宋体"/>
          <w:b/>
          <w:sz w:val="24"/>
        </w:rPr>
        <w:t>第</w:t>
      </w:r>
      <w:r>
        <w:rPr>
          <w:rFonts w:hint="eastAsia" w:ascii="宋体" w:hAnsi="宋体"/>
          <w:b/>
          <w:sz w:val="24"/>
          <w:lang w:val="en-US" w:eastAsia="zh-CN"/>
        </w:rPr>
        <w:t>五</w:t>
      </w:r>
      <w:r>
        <w:rPr>
          <w:rFonts w:hint="eastAsia" w:ascii="宋体" w:hAnsi="宋体"/>
          <w:b/>
          <w:sz w:val="24"/>
        </w:rPr>
        <w:t>条 计量及支付方式</w:t>
      </w:r>
    </w:p>
    <w:p w14:paraId="332CB1E4">
      <w:pPr>
        <w:spacing w:line="480" w:lineRule="exact"/>
        <w:ind w:firstLine="420" w:firstLineChars="200"/>
        <w:rPr>
          <w:rFonts w:hint="default" w:ascii="宋体" w:hAnsi="宋体" w:cs="宋体"/>
          <w:bCs/>
          <w:szCs w:val="21"/>
          <w:lang w:val="en-US" w:eastAsia="zh-CN"/>
        </w:rPr>
      </w:pPr>
      <w:r>
        <w:rPr>
          <w:rFonts w:hint="eastAsia" w:ascii="宋体" w:hAnsi="宋体" w:cs="仿宋"/>
          <w:szCs w:val="21"/>
          <w:lang w:val="en-US" w:eastAsia="zh-CN"/>
        </w:rPr>
        <w:t>5</w:t>
      </w:r>
      <w:r>
        <w:rPr>
          <w:rFonts w:hint="eastAsia" w:ascii="宋体" w:hAnsi="宋体" w:cs="仿宋"/>
          <w:szCs w:val="21"/>
        </w:rPr>
        <w:t>.1计量方式：本项目实行按月计量支付，计量数量以收货时双方签字确认的合格到货数量为准，</w:t>
      </w:r>
      <w:r>
        <w:rPr>
          <w:rFonts w:hint="eastAsia" w:ascii="宋体" w:hAnsi="宋体" w:cs="仿宋"/>
          <w:szCs w:val="21"/>
          <w:lang w:val="en-US" w:eastAsia="zh-CN"/>
        </w:rPr>
        <w:t>甲方</w:t>
      </w:r>
      <w:r>
        <w:rPr>
          <w:rFonts w:hint="eastAsia" w:ascii="宋体" w:hAnsi="宋体" w:cs="仿宋"/>
          <w:szCs w:val="21"/>
        </w:rPr>
        <w:t>按照</w:t>
      </w:r>
      <w:r>
        <w:rPr>
          <w:rFonts w:hint="eastAsia" w:ascii="宋体" w:hAnsi="宋体" w:cs="仿宋"/>
          <w:szCs w:val="21"/>
          <w:lang w:val="en-US" w:eastAsia="zh-CN"/>
        </w:rPr>
        <w:t>乙方</w:t>
      </w:r>
      <w:r>
        <w:rPr>
          <w:rFonts w:hint="eastAsia" w:ascii="宋体" w:hAnsi="宋体" w:cs="仿宋"/>
          <w:szCs w:val="21"/>
        </w:rPr>
        <w:t>实际供货合格数量结算货款。</w:t>
      </w:r>
    </w:p>
    <w:p w14:paraId="413BC15B">
      <w:pPr>
        <w:keepNext w:val="0"/>
        <w:keepLines w:val="0"/>
        <w:pageBreakBefore w:val="0"/>
        <w:kinsoku/>
        <w:wordWrap/>
        <w:overflowPunct/>
        <w:topLinePunct w:val="0"/>
        <w:bidi w:val="0"/>
        <w:spacing w:line="440" w:lineRule="exact"/>
        <w:ind w:firstLine="420" w:firstLineChars="200"/>
        <w:textAlignment w:val="auto"/>
        <w:rPr>
          <w:rFonts w:hint="eastAsia" w:ascii="宋体" w:hAnsi="宋体" w:cs="仿宋"/>
          <w:szCs w:val="21"/>
          <w:lang w:val="zh-CN"/>
        </w:rPr>
      </w:pPr>
      <w:r>
        <w:rPr>
          <w:rFonts w:hint="eastAsia" w:ascii="宋体" w:hAnsi="宋体" w:cs="仿宋"/>
          <w:szCs w:val="21"/>
          <w:lang w:val="en-US" w:eastAsia="zh-CN"/>
        </w:rPr>
        <w:t>5</w:t>
      </w:r>
      <w:r>
        <w:rPr>
          <w:rFonts w:hint="eastAsia" w:ascii="宋体" w:hAnsi="宋体" w:cs="仿宋"/>
          <w:szCs w:val="21"/>
        </w:rPr>
        <w:t>.2</w:t>
      </w:r>
      <w:r>
        <w:rPr>
          <w:rFonts w:hint="eastAsia" w:ascii="宋体" w:hAnsi="宋体" w:cs="仿宋"/>
          <w:szCs w:val="21"/>
          <w:lang w:val="zh-CN"/>
        </w:rPr>
        <w:t>支付方式：</w:t>
      </w:r>
      <w:r>
        <w:rPr>
          <w:rFonts w:hint="eastAsia" w:ascii="宋体" w:hAnsi="宋体" w:cs="仿宋"/>
          <w:szCs w:val="21"/>
          <w:lang w:val="en-US" w:eastAsia="zh-CN"/>
        </w:rPr>
        <w:t>甲方</w:t>
      </w:r>
      <w:r>
        <w:rPr>
          <w:rFonts w:hint="eastAsia" w:ascii="宋体" w:hAnsi="宋体" w:cs="仿宋"/>
          <w:szCs w:val="21"/>
          <w:lang w:val="zh-CN"/>
        </w:rPr>
        <w:t>在收到</w:t>
      </w:r>
      <w:r>
        <w:rPr>
          <w:rFonts w:hint="eastAsia" w:ascii="宋体" w:hAnsi="宋体" w:cs="仿宋"/>
          <w:szCs w:val="21"/>
          <w:lang w:val="en-US" w:eastAsia="zh-CN"/>
        </w:rPr>
        <w:t>乙方</w:t>
      </w:r>
      <w:r>
        <w:rPr>
          <w:rFonts w:hint="eastAsia" w:ascii="宋体" w:hAnsi="宋体" w:cs="仿宋"/>
          <w:szCs w:val="21"/>
          <w:lang w:val="zh-CN"/>
        </w:rPr>
        <w:t>提交的完整计量资料，以及经</w:t>
      </w:r>
      <w:r>
        <w:rPr>
          <w:rFonts w:hint="eastAsia" w:ascii="宋体" w:hAnsi="宋体" w:cs="仿宋"/>
          <w:szCs w:val="21"/>
          <w:lang w:val="en-US" w:eastAsia="zh-CN"/>
        </w:rPr>
        <w:t>甲方</w:t>
      </w:r>
      <w:r>
        <w:rPr>
          <w:rFonts w:hint="eastAsia" w:ascii="宋体" w:hAnsi="宋体" w:cs="仿宋"/>
          <w:szCs w:val="21"/>
          <w:lang w:val="zh-CN"/>
        </w:rPr>
        <w:t>认可、合法有效的增值税专用发票后，支付上月已供合格材料对应的计量价款。</w:t>
      </w:r>
    </w:p>
    <w:p w14:paraId="655EEF4E">
      <w:pPr>
        <w:keepNext w:val="0"/>
        <w:keepLines w:val="0"/>
        <w:pageBreakBefore w:val="0"/>
        <w:kinsoku/>
        <w:wordWrap/>
        <w:overflowPunct/>
        <w:topLinePunct w:val="0"/>
        <w:bidi w:val="0"/>
        <w:spacing w:line="440" w:lineRule="exact"/>
        <w:ind w:firstLine="420" w:firstLineChars="200"/>
        <w:textAlignment w:val="auto"/>
        <w:rPr>
          <w:rFonts w:ascii="宋体" w:hAnsi="宋体" w:cs="仿宋"/>
          <w:szCs w:val="21"/>
        </w:rPr>
      </w:pPr>
      <w:r>
        <w:rPr>
          <w:rFonts w:hint="eastAsia" w:ascii="宋体" w:hAnsi="宋体" w:cs="仿宋"/>
          <w:szCs w:val="21"/>
          <w:lang w:val="en-US" w:eastAsia="zh-CN"/>
        </w:rPr>
        <w:t>5</w:t>
      </w:r>
      <w:r>
        <w:rPr>
          <w:rFonts w:hint="eastAsia" w:ascii="宋体" w:hAnsi="宋体" w:cs="仿宋"/>
          <w:szCs w:val="21"/>
        </w:rPr>
        <w:t>.3 付款方式：计量资料经甲方审批后，由甲方通过银行转账至乙方</w:t>
      </w:r>
      <w:r>
        <w:rPr>
          <w:rFonts w:hint="eastAsia" w:ascii="宋体" w:hAnsi="宋体" w:cs="仿宋"/>
          <w:szCs w:val="21"/>
          <w:lang w:val="en-US" w:eastAsia="zh-CN"/>
        </w:rPr>
        <w:t>基本</w:t>
      </w:r>
      <w:r>
        <w:rPr>
          <w:rFonts w:hint="eastAsia" w:ascii="宋体" w:hAnsi="宋体" w:cs="仿宋"/>
          <w:szCs w:val="21"/>
        </w:rPr>
        <w:t>账户。</w:t>
      </w:r>
    </w:p>
    <w:p w14:paraId="4849ECF4">
      <w:pPr>
        <w:keepNext w:val="0"/>
        <w:keepLines w:val="0"/>
        <w:pageBreakBefore w:val="0"/>
        <w:kinsoku/>
        <w:wordWrap/>
        <w:overflowPunct/>
        <w:topLinePunct w:val="0"/>
        <w:bidi w:val="0"/>
        <w:spacing w:line="440" w:lineRule="exact"/>
        <w:ind w:firstLine="420" w:firstLineChars="200"/>
        <w:textAlignment w:val="auto"/>
        <w:rPr>
          <w:rFonts w:ascii="宋体" w:hAnsi="宋体" w:cs="宋体"/>
          <w:bCs/>
          <w:kern w:val="0"/>
          <w:szCs w:val="21"/>
        </w:rPr>
      </w:pPr>
      <w:r>
        <w:rPr>
          <w:rFonts w:hint="eastAsia" w:ascii="宋体" w:hAnsi="宋体" w:cs="宋体"/>
          <w:bCs/>
          <w:kern w:val="0"/>
          <w:szCs w:val="21"/>
        </w:rPr>
        <w:t>账户名称：</w:t>
      </w:r>
      <w:r>
        <w:rPr>
          <w:rFonts w:hint="eastAsia" w:ascii="宋体" w:hAnsi="宋体" w:cs="宋体"/>
          <w:bCs/>
          <w:kern w:val="0"/>
          <w:szCs w:val="21"/>
          <w:u w:val="single"/>
        </w:rPr>
        <w:t xml:space="preserve">                             </w:t>
      </w:r>
      <w:r>
        <w:rPr>
          <w:rFonts w:hint="eastAsia" w:ascii="宋体" w:hAnsi="宋体" w:cs="宋体"/>
          <w:bCs/>
          <w:kern w:val="0"/>
          <w:szCs w:val="21"/>
        </w:rPr>
        <w:t>；</w:t>
      </w:r>
    </w:p>
    <w:p w14:paraId="698866D6">
      <w:pPr>
        <w:keepNext w:val="0"/>
        <w:keepLines w:val="0"/>
        <w:pageBreakBefore w:val="0"/>
        <w:tabs>
          <w:tab w:val="left" w:pos="360"/>
        </w:tabs>
        <w:kinsoku/>
        <w:wordWrap/>
        <w:overflowPunct/>
        <w:topLinePunct w:val="0"/>
        <w:bidi w:val="0"/>
        <w:spacing w:line="440" w:lineRule="exact"/>
        <w:ind w:firstLine="420" w:firstLineChars="200"/>
        <w:textAlignment w:val="auto"/>
        <w:rPr>
          <w:rFonts w:ascii="宋体" w:hAnsi="宋体" w:cs="宋体"/>
          <w:bCs/>
          <w:kern w:val="0"/>
          <w:szCs w:val="21"/>
        </w:rPr>
      </w:pPr>
      <w:r>
        <w:rPr>
          <w:rFonts w:hint="eastAsia" w:ascii="宋体" w:hAnsi="宋体" w:cs="宋体"/>
          <w:bCs/>
          <w:kern w:val="0"/>
          <w:szCs w:val="21"/>
        </w:rPr>
        <w:t>开 户 行：</w:t>
      </w:r>
      <w:r>
        <w:rPr>
          <w:rFonts w:hint="eastAsia" w:ascii="宋体" w:hAnsi="宋体" w:cs="宋体"/>
          <w:bCs/>
          <w:kern w:val="0"/>
          <w:szCs w:val="21"/>
          <w:u w:val="single"/>
        </w:rPr>
        <w:t xml:space="preserve">                             </w:t>
      </w:r>
      <w:r>
        <w:rPr>
          <w:rFonts w:hint="eastAsia" w:ascii="宋体" w:hAnsi="宋体" w:cs="宋体"/>
          <w:bCs/>
          <w:kern w:val="0"/>
          <w:szCs w:val="21"/>
        </w:rPr>
        <w:t>；</w:t>
      </w:r>
    </w:p>
    <w:p w14:paraId="79E6BBCB">
      <w:pPr>
        <w:keepNext w:val="0"/>
        <w:keepLines w:val="0"/>
        <w:pageBreakBefore w:val="0"/>
        <w:kinsoku/>
        <w:wordWrap/>
        <w:overflowPunct/>
        <w:topLinePunct w:val="0"/>
        <w:autoSpaceDE w:val="0"/>
        <w:autoSpaceDN w:val="0"/>
        <w:bidi w:val="0"/>
        <w:adjustRightInd w:val="0"/>
        <w:spacing w:line="440" w:lineRule="exact"/>
        <w:ind w:firstLine="420" w:firstLineChars="200"/>
        <w:textAlignment w:val="auto"/>
        <w:rPr>
          <w:rFonts w:ascii="宋体" w:hAnsi="宋体" w:cs="宋体"/>
          <w:bCs/>
          <w:kern w:val="0"/>
          <w:szCs w:val="21"/>
        </w:rPr>
      </w:pPr>
      <w:r>
        <w:rPr>
          <w:rFonts w:hint="eastAsia" w:ascii="宋体" w:hAnsi="宋体" w:cs="宋体"/>
          <w:bCs/>
          <w:kern w:val="0"/>
          <w:szCs w:val="21"/>
        </w:rPr>
        <w:t>账    号：</w:t>
      </w:r>
      <w:r>
        <w:rPr>
          <w:rFonts w:hint="eastAsia" w:ascii="宋体" w:hAnsi="宋体" w:cs="宋体"/>
          <w:bCs/>
          <w:kern w:val="0"/>
          <w:szCs w:val="21"/>
          <w:u w:val="single"/>
        </w:rPr>
        <w:t xml:space="preserve">                             </w:t>
      </w:r>
      <w:r>
        <w:rPr>
          <w:rFonts w:hint="eastAsia" w:ascii="宋体" w:hAnsi="宋体" w:cs="宋体"/>
          <w:bCs/>
          <w:kern w:val="0"/>
          <w:szCs w:val="21"/>
        </w:rPr>
        <w:t>。</w:t>
      </w:r>
    </w:p>
    <w:p w14:paraId="48207FBC">
      <w:pPr>
        <w:keepNext w:val="0"/>
        <w:keepLines w:val="0"/>
        <w:pageBreakBefore w:val="0"/>
        <w:kinsoku/>
        <w:wordWrap/>
        <w:overflowPunct/>
        <w:topLinePunct w:val="0"/>
        <w:autoSpaceDE w:val="0"/>
        <w:autoSpaceDN w:val="0"/>
        <w:bidi w:val="0"/>
        <w:adjustRightInd w:val="0"/>
        <w:spacing w:line="440" w:lineRule="exact"/>
        <w:ind w:firstLine="482" w:firstLineChars="200"/>
        <w:textAlignment w:val="auto"/>
        <w:rPr>
          <w:rFonts w:ascii="宋体"/>
          <w:b/>
          <w:sz w:val="24"/>
          <w:lang w:val="zh-CN"/>
        </w:rPr>
      </w:pPr>
      <w:r>
        <w:rPr>
          <w:rFonts w:hint="eastAsia" w:ascii="宋体"/>
          <w:b/>
          <w:sz w:val="24"/>
          <w:lang w:val="zh-CN"/>
        </w:rPr>
        <w:t>第</w:t>
      </w:r>
      <w:r>
        <w:rPr>
          <w:rFonts w:hint="eastAsia" w:ascii="宋体"/>
          <w:b/>
          <w:sz w:val="24"/>
          <w:lang w:val="en-US" w:eastAsia="zh-CN"/>
        </w:rPr>
        <w:t>六</w:t>
      </w:r>
      <w:r>
        <w:rPr>
          <w:rFonts w:hint="eastAsia" w:ascii="宋体"/>
          <w:b/>
          <w:sz w:val="24"/>
          <w:lang w:val="zh-CN"/>
        </w:rPr>
        <w:t>条</w:t>
      </w:r>
      <w:r>
        <w:rPr>
          <w:rFonts w:hint="eastAsia" w:ascii="宋体"/>
          <w:b/>
          <w:sz w:val="24"/>
        </w:rPr>
        <w:t xml:space="preserve"> </w:t>
      </w:r>
      <w:r>
        <w:rPr>
          <w:rFonts w:hint="eastAsia" w:ascii="宋体"/>
          <w:b/>
          <w:sz w:val="24"/>
          <w:lang w:val="zh-CN"/>
        </w:rPr>
        <w:t>履约担保</w:t>
      </w:r>
    </w:p>
    <w:p w14:paraId="532517CE">
      <w:pPr>
        <w:keepNext w:val="0"/>
        <w:keepLines w:val="0"/>
        <w:pageBreakBefore w:val="0"/>
        <w:widowControl/>
        <w:kinsoku/>
        <w:wordWrap/>
        <w:overflowPunct/>
        <w:topLinePunct w:val="0"/>
        <w:bidi w:val="0"/>
        <w:spacing w:line="440" w:lineRule="exact"/>
        <w:ind w:firstLine="420" w:firstLineChars="200"/>
        <w:jc w:val="left"/>
        <w:textAlignment w:val="auto"/>
        <w:rPr>
          <w:rFonts w:ascii="宋体" w:hAnsi="宋体" w:cs="仿宋"/>
          <w:szCs w:val="21"/>
        </w:rPr>
      </w:pPr>
      <w:r>
        <w:rPr>
          <w:rFonts w:hint="eastAsia" w:ascii="宋体" w:hAnsi="宋体" w:cs="仿宋"/>
          <w:szCs w:val="21"/>
          <w:lang w:val="en-US" w:eastAsia="zh-CN"/>
        </w:rPr>
        <w:t>6</w:t>
      </w:r>
      <w:r>
        <w:rPr>
          <w:rFonts w:hint="eastAsia" w:ascii="宋体" w:hAnsi="宋体" w:cs="仿宋"/>
          <w:szCs w:val="21"/>
          <w:lang w:val="zh-CN"/>
        </w:rPr>
        <w:t>.1</w:t>
      </w:r>
      <w:r>
        <w:rPr>
          <w:rFonts w:hint="eastAsia" w:ascii="宋体" w:hAnsi="宋体" w:cs="仿宋"/>
          <w:szCs w:val="21"/>
        </w:rPr>
        <w:t>履约担保方式为：</w:t>
      </w:r>
      <w:r>
        <w:rPr>
          <w:rFonts w:hint="eastAsia" w:ascii="宋体" w:hAnsi="宋体" w:cs="仿宋"/>
          <w:szCs w:val="21"/>
          <w:u w:val="single"/>
        </w:rPr>
        <w:t xml:space="preserve">   </w:t>
      </w:r>
      <w:r>
        <w:rPr>
          <w:rFonts w:hint="eastAsia" w:ascii="宋体" w:hAnsi="宋体" w:cs="仿宋"/>
          <w:szCs w:val="21"/>
          <w:u w:val="single"/>
          <w:lang w:val="en-US" w:eastAsia="zh-CN"/>
        </w:rPr>
        <w:t xml:space="preserve"> </w:t>
      </w:r>
      <w:r>
        <w:rPr>
          <w:rFonts w:hint="eastAsia" w:ascii="宋体" w:hAnsi="宋体" w:cs="仿宋"/>
          <w:szCs w:val="21"/>
          <w:u w:val="single"/>
        </w:rPr>
        <w:t xml:space="preserve">  </w:t>
      </w:r>
      <w:r>
        <w:rPr>
          <w:rFonts w:hint="eastAsia" w:ascii="宋体" w:hAnsi="宋体" w:cs="仿宋"/>
          <w:szCs w:val="21"/>
          <w:u w:val="single"/>
          <w:lang w:val="en-US" w:eastAsia="zh-CN"/>
        </w:rPr>
        <w:t xml:space="preserve">  </w:t>
      </w:r>
      <w:r>
        <w:rPr>
          <w:rFonts w:hint="eastAsia" w:ascii="宋体" w:hAnsi="宋体" w:cs="仿宋"/>
          <w:szCs w:val="21"/>
          <w:u w:val="single"/>
        </w:rPr>
        <w:t xml:space="preserve">   </w:t>
      </w:r>
      <w:r>
        <w:rPr>
          <w:rFonts w:hint="eastAsia" w:ascii="宋体" w:hAnsi="宋体" w:cs="仿宋"/>
          <w:szCs w:val="21"/>
        </w:rPr>
        <w:t>。</w:t>
      </w:r>
    </w:p>
    <w:p w14:paraId="14E7BD4D">
      <w:pPr>
        <w:keepNext w:val="0"/>
        <w:keepLines w:val="0"/>
        <w:pageBreakBefore w:val="0"/>
        <w:widowControl/>
        <w:kinsoku/>
        <w:wordWrap/>
        <w:overflowPunct/>
        <w:topLinePunct w:val="0"/>
        <w:bidi w:val="0"/>
        <w:spacing w:line="440" w:lineRule="exact"/>
        <w:ind w:right="210" w:rightChars="100" w:firstLine="420" w:firstLineChars="200"/>
        <w:jc w:val="left"/>
        <w:textAlignment w:val="auto"/>
        <w:rPr>
          <w:rFonts w:ascii="宋体" w:hAnsi="宋体" w:cs="仿宋"/>
          <w:szCs w:val="21"/>
        </w:rPr>
      </w:pPr>
      <w:r>
        <w:rPr>
          <w:rFonts w:hint="eastAsia" w:ascii="宋体" w:hAnsi="宋体" w:cs="仿宋"/>
          <w:szCs w:val="21"/>
          <w:lang w:val="en-US" w:eastAsia="zh-CN"/>
        </w:rPr>
        <w:t>6.</w:t>
      </w:r>
      <w:r>
        <w:rPr>
          <w:rFonts w:hint="eastAsia" w:ascii="宋体" w:hAnsi="宋体" w:cs="仿宋"/>
          <w:szCs w:val="21"/>
        </w:rPr>
        <w:t>2履约担保金额为</w:t>
      </w:r>
      <w:r>
        <w:rPr>
          <w:rFonts w:hint="eastAsia" w:ascii="宋体" w:hAnsi="宋体" w:cs="仿宋"/>
          <w:szCs w:val="21"/>
          <w:lang w:val="en-US" w:eastAsia="zh-CN"/>
        </w:rPr>
        <w:t xml:space="preserve"> </w:t>
      </w:r>
      <w:r>
        <w:rPr>
          <w:rFonts w:hint="eastAsia" w:ascii="宋体" w:hAnsi="宋体" w:cs="仿宋"/>
          <w:szCs w:val="21"/>
        </w:rPr>
        <w:t>¥：</w:t>
      </w:r>
      <w:r>
        <w:rPr>
          <w:rFonts w:hint="eastAsia" w:ascii="宋体" w:hAnsi="宋体" w:cs="仿宋"/>
          <w:szCs w:val="21"/>
          <w:u w:val="single"/>
        </w:rPr>
        <w:t xml:space="preserve">      </w:t>
      </w:r>
      <w:r>
        <w:rPr>
          <w:rFonts w:hint="eastAsia" w:ascii="宋体" w:hAnsi="宋体" w:cs="仿宋"/>
          <w:szCs w:val="21"/>
          <w:u w:val="single"/>
          <w:lang w:val="en-US" w:eastAsia="zh-CN"/>
        </w:rPr>
        <w:t xml:space="preserve">   </w:t>
      </w:r>
      <w:r>
        <w:rPr>
          <w:rFonts w:hint="eastAsia" w:ascii="宋体" w:hAnsi="宋体" w:cs="仿宋"/>
          <w:szCs w:val="21"/>
        </w:rPr>
        <w:t>（大写）：</w:t>
      </w:r>
      <w:r>
        <w:rPr>
          <w:rFonts w:hint="eastAsia" w:ascii="宋体" w:hAnsi="宋体" w:cs="仿宋"/>
          <w:szCs w:val="21"/>
          <w:u w:val="single"/>
        </w:rPr>
        <w:t xml:space="preserve">       </w:t>
      </w:r>
      <w:r>
        <w:rPr>
          <w:rFonts w:hint="eastAsia" w:ascii="宋体" w:hAnsi="宋体" w:cs="仿宋"/>
          <w:szCs w:val="21"/>
          <w:u w:val="single"/>
          <w:lang w:val="en-US" w:eastAsia="zh-CN"/>
        </w:rPr>
        <w:t xml:space="preserve">   </w:t>
      </w:r>
      <w:r>
        <w:rPr>
          <w:rFonts w:hint="eastAsia" w:ascii="宋体" w:hAnsi="宋体" w:cs="仿宋"/>
          <w:szCs w:val="21"/>
          <w:u w:val="single"/>
        </w:rPr>
        <w:t xml:space="preserve">     </w:t>
      </w:r>
      <w:r>
        <w:rPr>
          <w:rFonts w:hint="eastAsia" w:ascii="宋体" w:hAnsi="宋体" w:cs="仿宋"/>
          <w:szCs w:val="21"/>
        </w:rPr>
        <w:t>。</w:t>
      </w:r>
    </w:p>
    <w:p w14:paraId="1C3025F3">
      <w:pPr>
        <w:keepNext w:val="0"/>
        <w:keepLines w:val="0"/>
        <w:pageBreakBefore w:val="0"/>
        <w:kinsoku/>
        <w:wordWrap/>
        <w:overflowPunct/>
        <w:topLinePunct w:val="0"/>
        <w:bidi w:val="0"/>
        <w:spacing w:line="440" w:lineRule="exact"/>
        <w:ind w:firstLine="420" w:firstLineChars="200"/>
        <w:textAlignment w:val="auto"/>
        <w:rPr>
          <w:rFonts w:ascii="宋体" w:hAnsi="宋体" w:cs="仿宋"/>
          <w:szCs w:val="21"/>
          <w:lang w:val="zh-CN"/>
        </w:rPr>
      </w:pPr>
      <w:r>
        <w:rPr>
          <w:rFonts w:hint="eastAsia" w:ascii="宋体" w:hAnsi="宋体" w:cs="仿宋"/>
          <w:szCs w:val="21"/>
          <w:lang w:val="en-US" w:eastAsia="zh-CN"/>
        </w:rPr>
        <w:t>6</w:t>
      </w:r>
      <w:r>
        <w:rPr>
          <w:rFonts w:hint="eastAsia" w:ascii="宋体" w:hAnsi="宋体" w:cs="仿宋"/>
          <w:szCs w:val="21"/>
        </w:rPr>
        <w:t>.</w:t>
      </w:r>
      <w:r>
        <w:rPr>
          <w:rFonts w:hint="eastAsia" w:ascii="宋体" w:hAnsi="宋体" w:cs="仿宋"/>
          <w:szCs w:val="21"/>
          <w:lang w:val="zh-CN"/>
        </w:rPr>
        <w:t>3</w:t>
      </w:r>
      <w:r>
        <w:rPr>
          <w:rFonts w:hint="eastAsia" w:ascii="宋体" w:hAnsi="宋体" w:cs="仿宋"/>
          <w:szCs w:val="21"/>
        </w:rPr>
        <w:t xml:space="preserve"> </w:t>
      </w:r>
      <w:r>
        <w:rPr>
          <w:rFonts w:hint="eastAsia" w:ascii="宋体" w:hAnsi="宋体" w:cs="仿宋"/>
          <w:szCs w:val="21"/>
          <w:lang w:val="en-US" w:eastAsia="zh-CN"/>
        </w:rPr>
        <w:t>保函担保的有效期：在</w:t>
      </w:r>
      <w:r>
        <w:rPr>
          <w:rFonts w:hint="eastAsia" w:ascii="宋体" w:hAnsi="宋体" w:cs="仿宋"/>
          <w:szCs w:val="21"/>
          <w:lang w:val="zh-CN"/>
        </w:rPr>
        <w:t>合同履行</w:t>
      </w:r>
      <w:r>
        <w:rPr>
          <w:rFonts w:hint="eastAsia" w:ascii="宋体" w:hAnsi="宋体" w:cs="仿宋"/>
          <w:szCs w:val="21"/>
          <w:lang w:val="en-US" w:eastAsia="zh-CN"/>
        </w:rPr>
        <w:t>过程中</w:t>
      </w:r>
      <w:r>
        <w:rPr>
          <w:rFonts w:hint="eastAsia" w:ascii="宋体" w:hAnsi="宋体" w:cs="仿宋"/>
          <w:szCs w:val="21"/>
          <w:lang w:val="zh-CN"/>
        </w:rPr>
        <w:t>，履约担保一直有效。</w:t>
      </w:r>
    </w:p>
    <w:p w14:paraId="15114463">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hint="eastAsia" w:ascii="宋体" w:hAnsi="宋体" w:cs="仿宋"/>
          <w:szCs w:val="21"/>
          <w:lang w:val="zh-CN"/>
        </w:rPr>
      </w:pPr>
      <w:r>
        <w:rPr>
          <w:rFonts w:hint="eastAsia" w:ascii="宋体" w:hAnsi="宋体" w:cs="仿宋"/>
          <w:szCs w:val="21"/>
          <w:lang w:val="en-US" w:eastAsia="zh-CN"/>
        </w:rPr>
        <w:t>6</w:t>
      </w:r>
      <w:r>
        <w:rPr>
          <w:rFonts w:hint="eastAsia" w:ascii="宋体" w:hAnsi="宋体" w:cs="仿宋"/>
          <w:szCs w:val="21"/>
        </w:rPr>
        <w:t xml:space="preserve">.4 </w:t>
      </w:r>
      <w:r>
        <w:rPr>
          <w:rFonts w:hint="eastAsia" w:ascii="宋体" w:hAnsi="宋体" w:cs="仿宋"/>
          <w:szCs w:val="21"/>
          <w:lang w:val="zh-CN"/>
        </w:rPr>
        <w:t>担保形式：保函应为不可撤销、不可转让的见索即付独立保函，并提供查询码或可供查询的路径。</w:t>
      </w:r>
    </w:p>
    <w:p w14:paraId="757058F9">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ascii="宋体" w:hAnsi="宋体" w:cs="仿宋"/>
          <w:szCs w:val="21"/>
          <w:u w:val="single"/>
          <w:lang w:val="zh-CN"/>
        </w:rPr>
      </w:pPr>
      <w:r>
        <w:rPr>
          <w:rFonts w:hint="eastAsia" w:ascii="宋体" w:hAnsi="宋体" w:cs="仿宋"/>
          <w:szCs w:val="21"/>
          <w:lang w:val="en-US" w:eastAsia="zh-CN"/>
        </w:rPr>
        <w:t>6.5</w:t>
      </w:r>
      <w:r>
        <w:rPr>
          <w:rFonts w:hint="eastAsia" w:ascii="宋体" w:hAnsi="宋体" w:cs="仿宋"/>
          <w:szCs w:val="21"/>
          <w:lang w:val="zh-CN"/>
        </w:rPr>
        <w:t>履约担保的退还：</w:t>
      </w:r>
      <w:r>
        <w:rPr>
          <w:rFonts w:hint="eastAsia" w:ascii="宋体" w:hAnsi="宋体" w:cs="宋体"/>
          <w:szCs w:val="21"/>
        </w:rPr>
        <w:t>若为现金担保的，</w:t>
      </w:r>
      <w:r>
        <w:rPr>
          <w:rFonts w:hint="eastAsia" w:ascii="宋体" w:hAnsi="宋体" w:cs="宋体"/>
          <w:szCs w:val="21"/>
          <w:lang w:val="en-US" w:eastAsia="zh-CN"/>
        </w:rPr>
        <w:t>完成合同承包范围内的全部供货任务且经甲方验收合格并完善相关退还手续后一次性无息退还。</w:t>
      </w:r>
    </w:p>
    <w:p w14:paraId="00B1BE7F">
      <w:pPr>
        <w:keepNext w:val="0"/>
        <w:keepLines w:val="0"/>
        <w:pageBreakBefore w:val="0"/>
        <w:kinsoku/>
        <w:wordWrap/>
        <w:overflowPunct/>
        <w:topLinePunct w:val="0"/>
        <w:bidi w:val="0"/>
        <w:snapToGrid/>
        <w:spacing w:line="520" w:lineRule="exact"/>
        <w:ind w:firstLine="422" w:firstLineChars="200"/>
        <w:jc w:val="left"/>
        <w:textAlignment w:val="auto"/>
        <w:rPr>
          <w:rFonts w:hint="eastAsia" w:asciiTheme="minorEastAsia" w:hAnsiTheme="minorEastAsia" w:eastAsiaTheme="minorEastAsia" w:cstheme="minorEastAsia"/>
          <w:b/>
          <w:kern w:val="2"/>
          <w:sz w:val="21"/>
          <w:szCs w:val="21"/>
        </w:rPr>
      </w:pPr>
      <w:r>
        <w:rPr>
          <w:rFonts w:hint="eastAsia" w:asciiTheme="minorEastAsia" w:hAnsiTheme="minorEastAsia" w:eastAsiaTheme="minorEastAsia" w:cstheme="minorEastAsia"/>
          <w:b/>
          <w:sz w:val="21"/>
          <w:szCs w:val="21"/>
        </w:rPr>
        <w:t>第</w:t>
      </w:r>
      <w:r>
        <w:rPr>
          <w:rFonts w:hint="eastAsia" w:asciiTheme="minorEastAsia" w:hAnsiTheme="minorEastAsia" w:eastAsiaTheme="minorEastAsia" w:cstheme="minorEastAsia"/>
          <w:b/>
          <w:sz w:val="21"/>
          <w:szCs w:val="21"/>
          <w:lang w:val="en-US" w:eastAsia="zh-CN"/>
        </w:rPr>
        <w:t>七</w:t>
      </w:r>
      <w:r>
        <w:rPr>
          <w:rFonts w:hint="eastAsia" w:asciiTheme="minorEastAsia" w:hAnsiTheme="minorEastAsia" w:eastAsiaTheme="minorEastAsia" w:cstheme="minorEastAsia"/>
          <w:b/>
          <w:sz w:val="21"/>
          <w:szCs w:val="21"/>
        </w:rPr>
        <w:t xml:space="preserve">条 </w:t>
      </w:r>
      <w:r>
        <w:rPr>
          <w:rFonts w:hint="eastAsia" w:asciiTheme="minorEastAsia" w:hAnsiTheme="minorEastAsia" w:eastAsiaTheme="minorEastAsia" w:cstheme="minorEastAsia"/>
          <w:b/>
          <w:sz w:val="21"/>
          <w:szCs w:val="21"/>
          <w:lang w:val="en-US" w:eastAsia="zh-CN"/>
        </w:rPr>
        <w:t>甲乙双方权利</w:t>
      </w:r>
      <w:r>
        <w:rPr>
          <w:rFonts w:hint="eastAsia" w:asciiTheme="minorEastAsia" w:hAnsiTheme="minorEastAsia" w:eastAsiaTheme="minorEastAsia" w:cstheme="minorEastAsia"/>
          <w:b/>
          <w:sz w:val="21"/>
          <w:szCs w:val="21"/>
        </w:rPr>
        <w:t>与义务</w:t>
      </w:r>
    </w:p>
    <w:p w14:paraId="749D5AC5">
      <w:pPr>
        <w:keepNext w:val="0"/>
        <w:keepLines w:val="0"/>
        <w:pageBreakBefore w:val="0"/>
        <w:kinsoku/>
        <w:wordWrap/>
        <w:overflowPunct/>
        <w:topLinePunct w:val="0"/>
        <w:bidi w:val="0"/>
        <w:snapToGrid/>
        <w:spacing w:line="440" w:lineRule="exact"/>
        <w:ind w:firstLine="422" w:firstLineChars="200"/>
        <w:textAlignment w:val="auto"/>
        <w:rPr>
          <w:rFonts w:hint="eastAsia" w:asciiTheme="minorEastAsia" w:hAnsiTheme="minorEastAsia" w:eastAsiaTheme="minorEastAsia" w:cstheme="minorEastAsia"/>
          <w:b/>
          <w:sz w:val="21"/>
          <w:szCs w:val="21"/>
        </w:rPr>
      </w:pPr>
      <w:r>
        <w:rPr>
          <w:rFonts w:hint="eastAsia" w:asciiTheme="minorEastAsia" w:hAnsiTheme="minorEastAsia" w:eastAsiaTheme="minorEastAsia" w:cstheme="minorEastAsia"/>
          <w:b/>
          <w:sz w:val="21"/>
          <w:szCs w:val="21"/>
          <w:lang w:val="en-US" w:eastAsia="zh-CN"/>
        </w:rPr>
        <w:t>7</w:t>
      </w:r>
      <w:r>
        <w:rPr>
          <w:rFonts w:hint="eastAsia" w:asciiTheme="minorEastAsia" w:hAnsiTheme="minorEastAsia" w:eastAsiaTheme="minorEastAsia" w:cstheme="minorEastAsia"/>
          <w:b/>
          <w:sz w:val="21"/>
          <w:szCs w:val="21"/>
        </w:rPr>
        <w:t>.1甲方的</w:t>
      </w:r>
      <w:r>
        <w:rPr>
          <w:rFonts w:hint="eastAsia" w:asciiTheme="minorEastAsia" w:hAnsiTheme="minorEastAsia" w:eastAsiaTheme="minorEastAsia" w:cstheme="minorEastAsia"/>
          <w:b/>
          <w:sz w:val="21"/>
          <w:szCs w:val="21"/>
          <w:lang w:val="en-US" w:eastAsia="zh-CN"/>
        </w:rPr>
        <w:t>权利</w:t>
      </w:r>
      <w:r>
        <w:rPr>
          <w:rFonts w:hint="eastAsia" w:asciiTheme="minorEastAsia" w:hAnsiTheme="minorEastAsia" w:eastAsiaTheme="minorEastAsia" w:cstheme="minorEastAsia"/>
          <w:b/>
          <w:sz w:val="21"/>
          <w:szCs w:val="21"/>
        </w:rPr>
        <w:t>与义务</w:t>
      </w:r>
    </w:p>
    <w:p w14:paraId="44380887">
      <w:pPr>
        <w:keepNext w:val="0"/>
        <w:keepLines w:val="0"/>
        <w:pageBreakBefore w:val="0"/>
        <w:widowControl/>
        <w:kinsoku/>
        <w:wordWrap/>
        <w:overflowPunct/>
        <w:topLinePunct w:val="0"/>
        <w:bidi w:val="0"/>
        <w:snapToGrid/>
        <w:spacing w:line="470" w:lineRule="exact"/>
        <w:ind w:right="210" w:rightChars="100" w:firstLine="420" w:firstLineChars="200"/>
        <w:jc w:val="lef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lang w:val="en-US" w:eastAsia="zh-CN"/>
        </w:rPr>
        <w:t>7</w:t>
      </w:r>
      <w:r>
        <w:rPr>
          <w:rFonts w:hint="eastAsia" w:asciiTheme="minorEastAsia" w:hAnsiTheme="minorEastAsia" w:eastAsiaTheme="minorEastAsia" w:cstheme="minorEastAsia"/>
          <w:sz w:val="21"/>
          <w:szCs w:val="21"/>
        </w:rPr>
        <w:t>.1.1 甲方负责下达供货计划，货物质量检查。</w:t>
      </w:r>
    </w:p>
    <w:p w14:paraId="51E73EAE">
      <w:pPr>
        <w:keepNext w:val="0"/>
        <w:keepLines w:val="0"/>
        <w:pageBreakBefore w:val="0"/>
        <w:widowControl/>
        <w:kinsoku/>
        <w:wordWrap/>
        <w:overflowPunct/>
        <w:topLinePunct w:val="0"/>
        <w:bidi w:val="0"/>
        <w:snapToGrid/>
        <w:spacing w:line="470" w:lineRule="exact"/>
        <w:ind w:right="210" w:rightChars="100" w:firstLine="420" w:firstLineChars="200"/>
        <w:jc w:val="lef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lang w:val="en-US" w:eastAsia="zh-CN"/>
        </w:rPr>
        <w:t>7</w:t>
      </w:r>
      <w:r>
        <w:rPr>
          <w:rFonts w:hint="eastAsia" w:asciiTheme="minorEastAsia" w:hAnsiTheme="minorEastAsia" w:eastAsiaTheme="minorEastAsia" w:cstheme="minorEastAsia"/>
          <w:sz w:val="21"/>
          <w:szCs w:val="21"/>
        </w:rPr>
        <w:t>.1.2 按合同约定支付合格货物结算款项。</w:t>
      </w:r>
    </w:p>
    <w:p w14:paraId="29D47C64">
      <w:pPr>
        <w:keepNext w:val="0"/>
        <w:keepLines w:val="0"/>
        <w:pageBreakBefore w:val="0"/>
        <w:widowControl/>
        <w:kinsoku/>
        <w:wordWrap/>
        <w:overflowPunct/>
        <w:topLinePunct w:val="0"/>
        <w:bidi w:val="0"/>
        <w:snapToGrid/>
        <w:spacing w:line="470" w:lineRule="exact"/>
        <w:ind w:right="210" w:rightChars="100" w:firstLine="420" w:firstLineChars="200"/>
        <w:jc w:val="lef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lang w:val="en-US" w:eastAsia="zh-CN"/>
        </w:rPr>
        <w:t>7.</w:t>
      </w:r>
      <w:r>
        <w:rPr>
          <w:rFonts w:hint="eastAsia" w:asciiTheme="minorEastAsia" w:hAnsiTheme="minorEastAsia" w:eastAsiaTheme="minorEastAsia" w:cstheme="minorEastAsia"/>
          <w:sz w:val="21"/>
          <w:szCs w:val="21"/>
        </w:rPr>
        <w:t>1.3 甲方不得无故拒绝接收供应计划范围内的货物。</w:t>
      </w:r>
    </w:p>
    <w:p w14:paraId="3795583C">
      <w:pPr>
        <w:keepNext w:val="0"/>
        <w:keepLines w:val="0"/>
        <w:pageBreakBefore w:val="0"/>
        <w:widowControl/>
        <w:kinsoku/>
        <w:wordWrap/>
        <w:overflowPunct/>
        <w:topLinePunct w:val="0"/>
        <w:bidi w:val="0"/>
        <w:snapToGrid/>
        <w:spacing w:line="360" w:lineRule="auto"/>
        <w:ind w:right="210" w:rightChars="100" w:firstLine="420" w:firstLineChars="200"/>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lang w:val="en-US" w:eastAsia="zh-CN"/>
        </w:rPr>
        <w:t>7</w:t>
      </w:r>
      <w:r>
        <w:rPr>
          <w:rFonts w:hint="eastAsia" w:asciiTheme="minorEastAsia" w:hAnsiTheme="minorEastAsia" w:eastAsiaTheme="minorEastAsia" w:cstheme="minorEastAsia"/>
          <w:sz w:val="21"/>
          <w:szCs w:val="21"/>
        </w:rPr>
        <w:t>.1.4按合同约定对货物进行检测和验收。</w:t>
      </w:r>
    </w:p>
    <w:p w14:paraId="76EF8689">
      <w:pPr>
        <w:keepNext w:val="0"/>
        <w:keepLines w:val="0"/>
        <w:pageBreakBefore w:val="0"/>
        <w:widowControl/>
        <w:kinsoku/>
        <w:wordWrap/>
        <w:overflowPunct/>
        <w:topLinePunct w:val="0"/>
        <w:bidi w:val="0"/>
        <w:snapToGrid/>
        <w:spacing w:line="360" w:lineRule="auto"/>
        <w:ind w:right="0" w:rightChars="0" w:firstLine="420" w:firstLineChars="200"/>
        <w:jc w:val="both"/>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lang w:val="en-US" w:eastAsia="zh-CN"/>
        </w:rPr>
        <w:t>7.1.5甲方指定签收人员：姓名</w:t>
      </w:r>
      <w:r>
        <w:rPr>
          <w:rFonts w:hint="eastAsia" w:asciiTheme="minorEastAsia" w:hAnsiTheme="minorEastAsia" w:eastAsiaTheme="minorEastAsia" w:cstheme="minorEastAsia"/>
          <w:sz w:val="21"/>
          <w:szCs w:val="21"/>
        </w:rPr>
        <w:t xml:space="preserve">: </w:t>
      </w:r>
      <w:r>
        <w:rPr>
          <w:rFonts w:hint="eastAsia" w:asciiTheme="minorEastAsia" w:hAnsiTheme="minorEastAsia" w:eastAsiaTheme="minorEastAsia" w:cstheme="minorEastAsia"/>
          <w:sz w:val="21"/>
          <w:szCs w:val="21"/>
          <w:u w:val="single"/>
        </w:rPr>
        <w:t xml:space="preserve">      </w:t>
      </w:r>
      <w:r>
        <w:rPr>
          <w:rFonts w:hint="eastAsia" w:asciiTheme="minorEastAsia" w:hAnsiTheme="minorEastAsia" w:eastAsiaTheme="minorEastAsia" w:cstheme="minorEastAsia"/>
          <w:sz w:val="21"/>
          <w:szCs w:val="21"/>
        </w:rPr>
        <w:t xml:space="preserve">,身份证号: </w:t>
      </w:r>
      <w:r>
        <w:rPr>
          <w:rFonts w:hint="eastAsia" w:asciiTheme="minorEastAsia" w:hAnsiTheme="minorEastAsia" w:eastAsiaTheme="minorEastAsia" w:cstheme="minorEastAsia"/>
          <w:sz w:val="21"/>
          <w:szCs w:val="21"/>
          <w:u w:val="single"/>
        </w:rPr>
        <w:t xml:space="preserve">      </w:t>
      </w:r>
      <w:r>
        <w:rPr>
          <w:rFonts w:hint="eastAsia" w:asciiTheme="minorEastAsia" w:hAnsiTheme="minorEastAsia" w:cstheme="minorEastAsia"/>
          <w:sz w:val="21"/>
          <w:szCs w:val="21"/>
          <w:u w:val="single"/>
          <w:lang w:val="en-US" w:eastAsia="zh-CN"/>
        </w:rPr>
        <w:t xml:space="preserve">  </w:t>
      </w:r>
      <w:r>
        <w:rPr>
          <w:rFonts w:hint="eastAsia" w:asciiTheme="minorEastAsia" w:hAnsiTheme="minorEastAsia" w:eastAsiaTheme="minorEastAsia" w:cstheme="minorEastAsia"/>
          <w:sz w:val="21"/>
          <w:szCs w:val="21"/>
          <w:u w:val="single"/>
        </w:rPr>
        <w:t xml:space="preserve">    </w:t>
      </w:r>
      <w:r>
        <w:rPr>
          <w:rFonts w:hint="eastAsia" w:asciiTheme="minorEastAsia" w:hAnsiTheme="minorEastAsia" w:eastAsiaTheme="minorEastAsia" w:cstheme="minorEastAsia"/>
          <w:sz w:val="21"/>
          <w:szCs w:val="21"/>
        </w:rPr>
        <w:t xml:space="preserve">，联系方式： </w:t>
      </w:r>
      <w:r>
        <w:rPr>
          <w:rFonts w:hint="eastAsia" w:asciiTheme="minorEastAsia" w:hAnsiTheme="minorEastAsia" w:eastAsiaTheme="minorEastAsia" w:cstheme="minorEastAsia"/>
          <w:sz w:val="21"/>
          <w:szCs w:val="21"/>
          <w:u w:val="single"/>
        </w:rPr>
        <w:t xml:space="preserve">           </w:t>
      </w:r>
      <w:r>
        <w:rPr>
          <w:rFonts w:hint="eastAsia" w:asciiTheme="minorEastAsia" w:hAnsiTheme="minorEastAsia" w:eastAsiaTheme="minorEastAsia" w:cstheme="minorEastAsia"/>
          <w:sz w:val="21"/>
          <w:szCs w:val="21"/>
          <w:u w:val="none"/>
          <w:lang w:eastAsia="zh-CN"/>
        </w:rPr>
        <w:t>，</w:t>
      </w:r>
      <w:r>
        <w:rPr>
          <w:rFonts w:hint="eastAsia" w:asciiTheme="minorEastAsia" w:hAnsiTheme="minorEastAsia" w:eastAsiaTheme="minorEastAsia" w:cstheme="minorEastAsia"/>
          <w:sz w:val="21"/>
          <w:szCs w:val="21"/>
          <w:lang w:val="en-US" w:eastAsia="zh-CN"/>
        </w:rPr>
        <w:t>姓名</w:t>
      </w:r>
      <w:r>
        <w:rPr>
          <w:rFonts w:hint="eastAsia" w:asciiTheme="minorEastAsia" w:hAnsiTheme="minorEastAsia" w:eastAsiaTheme="minorEastAsia" w:cstheme="minorEastAsia"/>
          <w:sz w:val="21"/>
          <w:szCs w:val="21"/>
        </w:rPr>
        <w:t xml:space="preserve">: </w:t>
      </w:r>
      <w:r>
        <w:rPr>
          <w:rFonts w:hint="eastAsia" w:asciiTheme="minorEastAsia" w:hAnsiTheme="minorEastAsia" w:eastAsiaTheme="minorEastAsia" w:cstheme="minorEastAsia"/>
          <w:sz w:val="21"/>
          <w:szCs w:val="21"/>
          <w:u w:val="single"/>
        </w:rPr>
        <w:t xml:space="preserve">      </w:t>
      </w:r>
      <w:r>
        <w:rPr>
          <w:rFonts w:hint="eastAsia" w:asciiTheme="minorEastAsia" w:hAnsiTheme="minorEastAsia" w:eastAsiaTheme="minorEastAsia" w:cstheme="minorEastAsia"/>
          <w:sz w:val="21"/>
          <w:szCs w:val="21"/>
        </w:rPr>
        <w:t xml:space="preserve">,身份证号: </w:t>
      </w:r>
      <w:r>
        <w:rPr>
          <w:rFonts w:hint="eastAsia" w:asciiTheme="minorEastAsia" w:hAnsiTheme="minorEastAsia" w:eastAsiaTheme="minorEastAsia" w:cstheme="minorEastAsia"/>
          <w:sz w:val="21"/>
          <w:szCs w:val="21"/>
          <w:u w:val="single"/>
        </w:rPr>
        <w:t xml:space="preserve">     </w:t>
      </w:r>
      <w:r>
        <w:rPr>
          <w:rFonts w:hint="eastAsia" w:asciiTheme="minorEastAsia" w:hAnsiTheme="minorEastAsia" w:cstheme="minorEastAsia"/>
          <w:sz w:val="21"/>
          <w:szCs w:val="21"/>
          <w:u w:val="single"/>
          <w:lang w:val="en-US" w:eastAsia="zh-CN"/>
        </w:rPr>
        <w:t xml:space="preserve">   </w:t>
      </w:r>
      <w:r>
        <w:rPr>
          <w:rFonts w:hint="eastAsia" w:asciiTheme="minorEastAsia" w:hAnsiTheme="minorEastAsia" w:eastAsiaTheme="minorEastAsia" w:cstheme="minorEastAsia"/>
          <w:sz w:val="21"/>
          <w:szCs w:val="21"/>
          <w:u w:val="single"/>
        </w:rPr>
        <w:t xml:space="preserve">     </w:t>
      </w:r>
      <w:r>
        <w:rPr>
          <w:rFonts w:hint="eastAsia" w:asciiTheme="minorEastAsia" w:hAnsiTheme="minorEastAsia" w:eastAsiaTheme="minorEastAsia" w:cstheme="minorEastAsia"/>
          <w:sz w:val="21"/>
          <w:szCs w:val="21"/>
        </w:rPr>
        <w:t xml:space="preserve">，联系方式： </w:t>
      </w:r>
      <w:r>
        <w:rPr>
          <w:rFonts w:hint="eastAsia" w:asciiTheme="minorEastAsia" w:hAnsiTheme="minorEastAsia" w:eastAsiaTheme="minorEastAsia" w:cstheme="minorEastAsia"/>
          <w:sz w:val="21"/>
          <w:szCs w:val="21"/>
          <w:u w:val="single"/>
        </w:rPr>
        <w:t xml:space="preserve">             </w:t>
      </w:r>
      <w:r>
        <w:rPr>
          <w:rFonts w:hint="eastAsia" w:asciiTheme="minorEastAsia" w:hAnsiTheme="minorEastAsia" w:cstheme="minorEastAsia"/>
          <w:sz w:val="21"/>
          <w:szCs w:val="21"/>
          <w:u w:val="single"/>
          <w:lang w:val="en-US" w:eastAsia="zh-CN"/>
        </w:rPr>
        <w:t xml:space="preserve">   </w:t>
      </w:r>
      <w:r>
        <w:rPr>
          <w:rFonts w:hint="eastAsia" w:asciiTheme="minorEastAsia" w:hAnsiTheme="minorEastAsia" w:eastAsiaTheme="minorEastAsia" w:cstheme="minorEastAsia"/>
          <w:sz w:val="21"/>
          <w:szCs w:val="21"/>
          <w:u w:val="none"/>
          <w:lang w:val="en-US" w:eastAsia="zh-CN"/>
        </w:rPr>
        <w:t>。</w:t>
      </w:r>
    </w:p>
    <w:p w14:paraId="49A3E5D4">
      <w:pPr>
        <w:keepNext w:val="0"/>
        <w:keepLines w:val="0"/>
        <w:pageBreakBefore w:val="0"/>
        <w:kinsoku/>
        <w:wordWrap/>
        <w:overflowPunct/>
        <w:topLinePunct w:val="0"/>
        <w:bidi w:val="0"/>
        <w:snapToGrid/>
        <w:spacing w:line="520" w:lineRule="exact"/>
        <w:ind w:firstLine="422" w:firstLineChars="200"/>
        <w:textAlignment w:val="auto"/>
        <w:rPr>
          <w:rFonts w:hint="eastAsia" w:hAnsi="宋体" w:cs="宋体"/>
          <w:b/>
          <w:sz w:val="21"/>
          <w:szCs w:val="21"/>
        </w:rPr>
      </w:pPr>
      <w:r>
        <w:rPr>
          <w:rFonts w:hint="eastAsia" w:hAnsi="宋体" w:cs="宋体"/>
          <w:b/>
          <w:sz w:val="21"/>
          <w:szCs w:val="21"/>
          <w:lang w:val="en-US" w:eastAsia="zh-CN"/>
        </w:rPr>
        <w:t>7</w:t>
      </w:r>
      <w:r>
        <w:rPr>
          <w:rFonts w:hint="eastAsia" w:hAnsi="宋体" w:cs="宋体"/>
          <w:b/>
          <w:sz w:val="21"/>
          <w:szCs w:val="21"/>
        </w:rPr>
        <w:t>.2乙方的</w:t>
      </w:r>
      <w:r>
        <w:rPr>
          <w:rFonts w:hint="eastAsia" w:hAnsi="宋体" w:cs="宋体"/>
          <w:b/>
          <w:sz w:val="21"/>
          <w:szCs w:val="21"/>
          <w:lang w:val="en-US" w:eastAsia="zh-CN"/>
        </w:rPr>
        <w:t>权利</w:t>
      </w:r>
      <w:r>
        <w:rPr>
          <w:rFonts w:hint="eastAsia" w:hAnsi="宋体" w:cs="宋体"/>
          <w:b/>
          <w:sz w:val="21"/>
          <w:szCs w:val="21"/>
        </w:rPr>
        <w:t>与义务</w:t>
      </w:r>
    </w:p>
    <w:p w14:paraId="3BD7B452">
      <w:pPr>
        <w:keepNext w:val="0"/>
        <w:keepLines w:val="0"/>
        <w:pageBreakBefore w:val="0"/>
        <w:kinsoku/>
        <w:wordWrap/>
        <w:overflowPunct/>
        <w:topLinePunct w:val="0"/>
        <w:bidi w:val="0"/>
        <w:snapToGrid/>
        <w:spacing w:line="520" w:lineRule="exact"/>
        <w:ind w:firstLine="420" w:firstLineChars="200"/>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lang w:val="en-US" w:eastAsia="zh-CN"/>
        </w:rPr>
        <w:t>7</w:t>
      </w:r>
      <w:r>
        <w:rPr>
          <w:rFonts w:hint="eastAsia" w:asciiTheme="minorEastAsia" w:hAnsiTheme="minorEastAsia" w:eastAsiaTheme="minorEastAsia" w:cstheme="minorEastAsia"/>
          <w:sz w:val="21"/>
          <w:szCs w:val="21"/>
        </w:rPr>
        <w:t>.2.1乙方承担货物出库、装卸、运输、卸载等供货过程中的一切安全责任。</w:t>
      </w:r>
    </w:p>
    <w:p w14:paraId="0E96A872">
      <w:pPr>
        <w:keepNext w:val="0"/>
        <w:keepLines w:val="0"/>
        <w:pageBreakBefore w:val="0"/>
        <w:kinsoku/>
        <w:wordWrap/>
        <w:overflowPunct/>
        <w:topLinePunct w:val="0"/>
        <w:bidi w:val="0"/>
        <w:snapToGrid/>
        <w:spacing w:line="520" w:lineRule="exact"/>
        <w:ind w:firstLine="420" w:firstLineChars="200"/>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lang w:val="en-US" w:eastAsia="zh-CN"/>
        </w:rPr>
        <w:t>7</w:t>
      </w:r>
      <w:r>
        <w:rPr>
          <w:rFonts w:hint="eastAsia" w:asciiTheme="minorEastAsia" w:hAnsiTheme="minorEastAsia" w:eastAsiaTheme="minorEastAsia" w:cstheme="minorEastAsia"/>
          <w:sz w:val="21"/>
          <w:szCs w:val="21"/>
        </w:rPr>
        <w:t>.2.2服从甲方发出的供货指令，按时、按质、按量保障甲方供应需求，同时，每次交货时乙方应配合甲方验收，共同做好签认记录，保证顺利卸货退场，确保供料正常进行。</w:t>
      </w:r>
    </w:p>
    <w:p w14:paraId="6A1E2EA3">
      <w:pPr>
        <w:keepNext w:val="0"/>
        <w:keepLines w:val="0"/>
        <w:pageBreakBefore w:val="0"/>
        <w:kinsoku/>
        <w:wordWrap/>
        <w:overflowPunct/>
        <w:topLinePunct w:val="0"/>
        <w:bidi w:val="0"/>
        <w:snapToGrid/>
        <w:spacing w:line="460" w:lineRule="exact"/>
        <w:ind w:right="210" w:rightChars="100" w:firstLine="420" w:firstLineChars="200"/>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lang w:val="en-US" w:eastAsia="zh-CN"/>
        </w:rPr>
        <w:t>7</w:t>
      </w:r>
      <w:r>
        <w:rPr>
          <w:rFonts w:hint="eastAsia" w:asciiTheme="minorEastAsia" w:hAnsiTheme="minorEastAsia" w:eastAsiaTheme="minorEastAsia" w:cstheme="minorEastAsia"/>
          <w:sz w:val="21"/>
          <w:szCs w:val="21"/>
        </w:rPr>
        <w:t>.2.3若出现</w:t>
      </w:r>
      <w:r>
        <w:rPr>
          <w:rFonts w:hint="eastAsia" w:asciiTheme="minorEastAsia" w:hAnsiTheme="minorEastAsia" w:eastAsiaTheme="minorEastAsia" w:cstheme="minorEastAsia"/>
          <w:sz w:val="21"/>
          <w:szCs w:val="21"/>
          <w:lang w:val="en-US" w:eastAsia="zh-CN"/>
        </w:rPr>
        <w:t>材料</w:t>
      </w:r>
      <w:r>
        <w:rPr>
          <w:rFonts w:hint="eastAsia" w:asciiTheme="minorEastAsia" w:hAnsiTheme="minorEastAsia" w:eastAsiaTheme="minorEastAsia" w:cstheme="minorEastAsia"/>
          <w:sz w:val="21"/>
          <w:szCs w:val="21"/>
        </w:rPr>
        <w:t>质量问题，则由乙方承担因此造成的一切损失及责任。</w:t>
      </w:r>
    </w:p>
    <w:p w14:paraId="45C56245">
      <w:pPr>
        <w:keepNext w:val="0"/>
        <w:keepLines w:val="0"/>
        <w:pageBreakBefore w:val="0"/>
        <w:kinsoku/>
        <w:wordWrap/>
        <w:overflowPunct/>
        <w:topLinePunct w:val="0"/>
        <w:bidi w:val="0"/>
        <w:snapToGrid/>
        <w:spacing w:line="460" w:lineRule="exact"/>
        <w:ind w:right="210" w:rightChars="100" w:firstLine="420" w:firstLineChars="200"/>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lang w:val="en-US" w:eastAsia="zh-CN"/>
        </w:rPr>
        <w:t>7</w:t>
      </w:r>
      <w:r>
        <w:rPr>
          <w:rFonts w:hint="eastAsia" w:asciiTheme="minorEastAsia" w:hAnsiTheme="minorEastAsia" w:eastAsiaTheme="minorEastAsia" w:cstheme="minorEastAsia"/>
          <w:sz w:val="21"/>
          <w:szCs w:val="21"/>
        </w:rPr>
        <w:t>.2.4乙方有义务协助甲方调剂非乙方原因造成的乙方所供应的多余货物。</w:t>
      </w:r>
    </w:p>
    <w:p w14:paraId="552B7C2E">
      <w:pPr>
        <w:keepNext w:val="0"/>
        <w:keepLines w:val="0"/>
        <w:pageBreakBefore w:val="0"/>
        <w:kinsoku/>
        <w:wordWrap/>
        <w:overflowPunct/>
        <w:topLinePunct w:val="0"/>
        <w:bidi w:val="0"/>
        <w:snapToGrid/>
        <w:spacing w:line="460" w:lineRule="exact"/>
        <w:ind w:right="210" w:rightChars="100" w:firstLine="420" w:firstLineChars="200"/>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lang w:val="en-US" w:eastAsia="zh-CN"/>
        </w:rPr>
        <w:t>7</w:t>
      </w:r>
      <w:r>
        <w:rPr>
          <w:rFonts w:hint="eastAsia" w:asciiTheme="minorEastAsia" w:hAnsiTheme="minorEastAsia" w:eastAsiaTheme="minorEastAsia" w:cstheme="minorEastAsia"/>
          <w:sz w:val="21"/>
          <w:szCs w:val="21"/>
        </w:rPr>
        <w:t>.2.5乙方必须做好装运等过程中的环境保护，遵守国家和行业的有关规定。因违反规定而受到任何处罚的，乙方承担全部责任。在货物交付之前，因乙方原因对道路、周围环境及人身、财产造成损害的，乙方承担赔偿责任。</w:t>
      </w:r>
    </w:p>
    <w:p w14:paraId="7B05F1EB">
      <w:pPr>
        <w:keepNext w:val="0"/>
        <w:keepLines w:val="0"/>
        <w:pageBreakBefore w:val="0"/>
        <w:kinsoku/>
        <w:wordWrap/>
        <w:overflowPunct/>
        <w:topLinePunct w:val="0"/>
        <w:autoSpaceDE w:val="0"/>
        <w:autoSpaceDN w:val="0"/>
        <w:bidi w:val="0"/>
        <w:adjustRightInd w:val="0"/>
        <w:spacing w:line="440" w:lineRule="exact"/>
        <w:ind w:firstLine="420" w:firstLineChars="200"/>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lang w:val="en-US" w:eastAsia="zh-CN"/>
        </w:rPr>
        <w:t>7</w:t>
      </w:r>
      <w:r>
        <w:rPr>
          <w:rFonts w:hint="eastAsia" w:asciiTheme="minorEastAsia" w:hAnsiTheme="minorEastAsia" w:eastAsiaTheme="minorEastAsia" w:cstheme="minorEastAsia"/>
          <w:sz w:val="21"/>
          <w:szCs w:val="21"/>
        </w:rPr>
        <w:t>.2.</w:t>
      </w:r>
      <w:r>
        <w:rPr>
          <w:rFonts w:hint="eastAsia" w:asciiTheme="minorEastAsia" w:hAnsiTheme="minorEastAsia" w:eastAsiaTheme="minorEastAsia" w:cstheme="minorEastAsia"/>
          <w:sz w:val="21"/>
          <w:szCs w:val="21"/>
          <w:lang w:val="en-US" w:eastAsia="zh-CN"/>
        </w:rPr>
        <w:t>6 乙方须</w:t>
      </w:r>
      <w:r>
        <w:rPr>
          <w:rFonts w:hint="eastAsia" w:asciiTheme="minorEastAsia" w:hAnsiTheme="minorEastAsia" w:eastAsiaTheme="minorEastAsia" w:cstheme="minorEastAsia"/>
          <w:sz w:val="21"/>
          <w:szCs w:val="21"/>
        </w:rPr>
        <w:t>按时足额支付因履行本合同其应付的农民工工资（如运输队伍工资等）。</w:t>
      </w:r>
    </w:p>
    <w:p w14:paraId="26EED0AB">
      <w:pPr>
        <w:keepNext w:val="0"/>
        <w:keepLines w:val="0"/>
        <w:pageBreakBefore w:val="0"/>
        <w:kinsoku/>
        <w:wordWrap/>
        <w:overflowPunct/>
        <w:topLinePunct w:val="0"/>
        <w:bidi w:val="0"/>
        <w:spacing w:line="400" w:lineRule="exact"/>
        <w:ind w:firstLine="411" w:firstLineChars="196"/>
        <w:jc w:val="lef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lang w:val="en-US" w:eastAsia="zh-CN"/>
        </w:rPr>
        <w:t>7.2.7乙方联系人姓名</w:t>
      </w:r>
      <w:r>
        <w:rPr>
          <w:rFonts w:hint="eastAsia" w:asciiTheme="minorEastAsia" w:hAnsiTheme="minorEastAsia" w:eastAsiaTheme="minorEastAsia" w:cstheme="minorEastAsia"/>
          <w:sz w:val="21"/>
          <w:szCs w:val="21"/>
        </w:rPr>
        <w:t xml:space="preserve">: </w:t>
      </w:r>
      <w:r>
        <w:rPr>
          <w:rFonts w:hint="eastAsia" w:asciiTheme="minorEastAsia" w:hAnsiTheme="minorEastAsia" w:eastAsiaTheme="minorEastAsia" w:cstheme="minorEastAsia"/>
          <w:sz w:val="21"/>
          <w:szCs w:val="21"/>
          <w:u w:val="single"/>
        </w:rPr>
        <w:t xml:space="preserve">      </w:t>
      </w:r>
      <w:r>
        <w:rPr>
          <w:rFonts w:hint="eastAsia" w:asciiTheme="minorEastAsia" w:hAnsiTheme="minorEastAsia" w:eastAsiaTheme="minorEastAsia" w:cstheme="minorEastAsia"/>
          <w:sz w:val="21"/>
          <w:szCs w:val="21"/>
        </w:rPr>
        <w:t xml:space="preserve">,身份证号: </w:t>
      </w:r>
      <w:r>
        <w:rPr>
          <w:rFonts w:hint="eastAsia" w:asciiTheme="minorEastAsia" w:hAnsiTheme="minorEastAsia" w:eastAsiaTheme="minorEastAsia" w:cstheme="minorEastAsia"/>
          <w:sz w:val="21"/>
          <w:szCs w:val="21"/>
          <w:u w:val="single"/>
        </w:rPr>
        <w:t xml:space="preserve">          </w:t>
      </w:r>
      <w:r>
        <w:rPr>
          <w:rFonts w:hint="eastAsia" w:asciiTheme="minorEastAsia" w:hAnsiTheme="minorEastAsia" w:eastAsiaTheme="minorEastAsia" w:cstheme="minorEastAsia"/>
          <w:sz w:val="21"/>
          <w:szCs w:val="21"/>
        </w:rPr>
        <w:t xml:space="preserve">，联系方式： </w:t>
      </w:r>
      <w:r>
        <w:rPr>
          <w:rFonts w:hint="eastAsia" w:asciiTheme="minorEastAsia" w:hAnsiTheme="minorEastAsia" w:eastAsiaTheme="minorEastAsia" w:cstheme="minorEastAsia"/>
          <w:sz w:val="21"/>
          <w:szCs w:val="21"/>
          <w:u w:val="single"/>
        </w:rPr>
        <w:t xml:space="preserve">              </w:t>
      </w:r>
      <w:r>
        <w:rPr>
          <w:rFonts w:hint="eastAsia" w:asciiTheme="minorEastAsia" w:hAnsiTheme="minorEastAsia" w:eastAsiaTheme="minorEastAsia" w:cstheme="minorEastAsia"/>
          <w:sz w:val="21"/>
          <w:szCs w:val="21"/>
        </w:rPr>
        <w:t>，负责本合同履行期间的货物供应事宜的具体对接工作。</w:t>
      </w:r>
    </w:p>
    <w:p w14:paraId="1086EF54">
      <w:pPr>
        <w:keepNext w:val="0"/>
        <w:keepLines w:val="0"/>
        <w:pageBreakBefore w:val="0"/>
        <w:kinsoku/>
        <w:wordWrap/>
        <w:overflowPunct/>
        <w:topLinePunct w:val="0"/>
        <w:autoSpaceDE w:val="0"/>
        <w:autoSpaceDN w:val="0"/>
        <w:bidi w:val="0"/>
        <w:adjustRightInd w:val="0"/>
        <w:spacing w:line="440" w:lineRule="exact"/>
        <w:ind w:firstLine="482" w:firstLineChars="200"/>
        <w:textAlignment w:val="auto"/>
        <w:rPr>
          <w:rFonts w:ascii="宋体" w:hAnsi="宋体"/>
          <w:b/>
          <w:bCs/>
          <w:sz w:val="24"/>
          <w:lang w:val="zh-CN"/>
        </w:rPr>
      </w:pPr>
      <w:r>
        <w:rPr>
          <w:rFonts w:hint="eastAsia" w:ascii="宋体" w:hAnsi="宋体"/>
          <w:b/>
          <w:bCs/>
          <w:sz w:val="24"/>
        </w:rPr>
        <w:t>第</w:t>
      </w:r>
      <w:r>
        <w:rPr>
          <w:rFonts w:hint="eastAsia" w:ascii="宋体" w:hAnsi="宋体"/>
          <w:b/>
          <w:bCs/>
          <w:sz w:val="24"/>
          <w:lang w:val="en-US" w:eastAsia="zh-CN"/>
        </w:rPr>
        <w:t>八</w:t>
      </w:r>
      <w:r>
        <w:rPr>
          <w:rFonts w:hint="eastAsia" w:ascii="宋体" w:hAnsi="宋体"/>
          <w:b/>
          <w:bCs/>
          <w:sz w:val="24"/>
        </w:rPr>
        <w:t xml:space="preserve">条 </w:t>
      </w:r>
      <w:r>
        <w:rPr>
          <w:rFonts w:hint="eastAsia" w:ascii="宋体" w:hAnsi="宋体"/>
          <w:b/>
          <w:bCs/>
          <w:sz w:val="24"/>
          <w:lang w:val="zh-CN"/>
        </w:rPr>
        <w:t>违约责任</w:t>
      </w:r>
    </w:p>
    <w:p w14:paraId="6807DC01">
      <w:pPr>
        <w:keepNext w:val="0"/>
        <w:keepLines w:val="0"/>
        <w:pageBreakBefore w:val="0"/>
        <w:kinsoku/>
        <w:wordWrap/>
        <w:overflowPunct/>
        <w:topLinePunct w:val="0"/>
        <w:bidi w:val="0"/>
        <w:spacing w:line="440" w:lineRule="exact"/>
        <w:ind w:firstLine="420" w:firstLineChars="200"/>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lang w:val="en-US" w:eastAsia="zh-CN"/>
        </w:rPr>
        <w:t>8</w:t>
      </w:r>
      <w:r>
        <w:rPr>
          <w:rFonts w:hint="eastAsia" w:asciiTheme="minorEastAsia" w:hAnsiTheme="minorEastAsia" w:eastAsiaTheme="minorEastAsia" w:cstheme="minorEastAsia"/>
          <w:sz w:val="21"/>
          <w:szCs w:val="21"/>
        </w:rPr>
        <w:t>.1甲方未按合同约定支付已供合格货款时，乙方有权要求甲方对应付而未付部分价款按同期全国银行间同业拆借中心公布的贷款市场报价利率向乙方支付利息。</w:t>
      </w:r>
    </w:p>
    <w:p w14:paraId="1E43D8E2">
      <w:pPr>
        <w:keepNext w:val="0"/>
        <w:keepLines w:val="0"/>
        <w:pageBreakBefore w:val="0"/>
        <w:kinsoku/>
        <w:wordWrap/>
        <w:overflowPunct/>
        <w:topLinePunct w:val="0"/>
        <w:bidi w:val="0"/>
        <w:spacing w:line="440" w:lineRule="exact"/>
        <w:ind w:firstLine="420" w:firstLineChars="200"/>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lang w:val="en-US" w:eastAsia="zh-CN"/>
        </w:rPr>
        <w:t>8</w:t>
      </w:r>
      <w:r>
        <w:rPr>
          <w:rFonts w:hint="eastAsia" w:asciiTheme="minorEastAsia" w:hAnsiTheme="minorEastAsia" w:eastAsiaTheme="minorEastAsia" w:cstheme="minorEastAsia"/>
          <w:sz w:val="21"/>
          <w:szCs w:val="21"/>
        </w:rPr>
        <w:t>.2乙方未按合同约定按量</w:t>
      </w:r>
      <w:r>
        <w:rPr>
          <w:rFonts w:hint="eastAsia" w:asciiTheme="minorEastAsia" w:hAnsiTheme="minorEastAsia" w:eastAsiaTheme="minorEastAsia" w:cstheme="minorEastAsia"/>
          <w:sz w:val="21"/>
          <w:szCs w:val="21"/>
          <w:lang w:val="en-US" w:eastAsia="zh-CN"/>
        </w:rPr>
        <w:t>或</w:t>
      </w:r>
      <w:r>
        <w:rPr>
          <w:rFonts w:hint="eastAsia" w:asciiTheme="minorEastAsia" w:hAnsiTheme="minorEastAsia" w:eastAsiaTheme="minorEastAsia" w:cstheme="minorEastAsia"/>
          <w:sz w:val="21"/>
          <w:szCs w:val="21"/>
        </w:rPr>
        <w:t>按时交货时，每延迟1天，甲方有权从履约保证金或结算价款中扣除人民币</w:t>
      </w:r>
      <w:r>
        <w:rPr>
          <w:rFonts w:hint="eastAsia" w:asciiTheme="minorEastAsia" w:hAnsiTheme="minorEastAsia" w:eastAsiaTheme="minorEastAsia" w:cstheme="minorEastAsia"/>
          <w:sz w:val="21"/>
          <w:szCs w:val="21"/>
          <w:lang w:val="en-US" w:eastAsia="zh-CN"/>
        </w:rPr>
        <w:t>10000</w:t>
      </w:r>
      <w:r>
        <w:rPr>
          <w:rFonts w:hint="eastAsia" w:asciiTheme="minorEastAsia" w:hAnsiTheme="minorEastAsia" w:eastAsiaTheme="minorEastAsia" w:cstheme="minorEastAsia"/>
          <w:sz w:val="21"/>
          <w:szCs w:val="21"/>
        </w:rPr>
        <w:t>元作为违约金，并由乙方承担因供货不到位所造成甲方窝工及工期延误的损失。</w:t>
      </w:r>
      <w:r>
        <w:rPr>
          <w:rFonts w:hint="eastAsia" w:asciiTheme="minorEastAsia" w:hAnsiTheme="minorEastAsia" w:eastAsiaTheme="minorEastAsia" w:cstheme="minorEastAsia"/>
          <w:sz w:val="21"/>
          <w:szCs w:val="21"/>
          <w:lang w:val="zh-CN"/>
        </w:rPr>
        <w:t>若乙方延迟交货时间超过3天（含3天），甲方有权</w:t>
      </w:r>
      <w:r>
        <w:rPr>
          <w:rFonts w:hint="eastAsia" w:asciiTheme="minorEastAsia" w:hAnsiTheme="minorEastAsia" w:eastAsiaTheme="minorEastAsia" w:cstheme="minorEastAsia"/>
          <w:sz w:val="21"/>
          <w:szCs w:val="21"/>
        </w:rPr>
        <w:t>自行向第三方单位采购并直接支付货款，</w:t>
      </w:r>
      <w:r>
        <w:rPr>
          <w:rFonts w:hint="eastAsia" w:asciiTheme="minorEastAsia" w:hAnsiTheme="minorEastAsia" w:eastAsiaTheme="minorEastAsia" w:cstheme="minorEastAsia"/>
          <w:sz w:val="21"/>
          <w:szCs w:val="21"/>
          <w:lang w:val="zh-CN"/>
        </w:rPr>
        <w:t>同时相应扣减乙方供货数量。若乙方一个月内累计3次（含3次）延迟交货或逾期交货超过5天（含5天）的，则甲方有权单</w:t>
      </w:r>
      <w:r>
        <w:rPr>
          <w:rFonts w:hint="eastAsia" w:asciiTheme="minorEastAsia" w:hAnsiTheme="minorEastAsia" w:eastAsiaTheme="minorEastAsia" w:cstheme="minorEastAsia"/>
          <w:sz w:val="21"/>
          <w:szCs w:val="21"/>
        </w:rPr>
        <w:t>方面解除合同，乙方应按</w:t>
      </w:r>
      <w:r>
        <w:rPr>
          <w:rFonts w:hint="eastAsia" w:asciiTheme="minorEastAsia" w:hAnsiTheme="minorEastAsia" w:eastAsiaTheme="minorEastAsia" w:cstheme="minorEastAsia"/>
          <w:sz w:val="21"/>
          <w:szCs w:val="21"/>
          <w:lang w:val="zh-CN"/>
        </w:rPr>
        <w:t>合同</w:t>
      </w:r>
      <w:r>
        <w:rPr>
          <w:rFonts w:hint="eastAsia" w:asciiTheme="minorEastAsia" w:hAnsiTheme="minorEastAsia" w:eastAsiaTheme="minorEastAsia" w:cstheme="minorEastAsia"/>
          <w:sz w:val="21"/>
          <w:szCs w:val="21"/>
        </w:rPr>
        <w:t>暂定</w:t>
      </w:r>
      <w:r>
        <w:rPr>
          <w:rFonts w:hint="eastAsia" w:asciiTheme="minorEastAsia" w:hAnsiTheme="minorEastAsia" w:eastAsiaTheme="minorEastAsia" w:cstheme="minorEastAsia"/>
          <w:sz w:val="21"/>
          <w:szCs w:val="21"/>
          <w:lang w:val="zh-CN"/>
        </w:rPr>
        <w:t>总价</w:t>
      </w:r>
      <w:r>
        <w:rPr>
          <w:rFonts w:hint="eastAsia" w:asciiTheme="minorEastAsia" w:hAnsiTheme="minorEastAsia" w:eastAsiaTheme="minorEastAsia" w:cstheme="minorEastAsia"/>
          <w:sz w:val="21"/>
          <w:szCs w:val="21"/>
        </w:rPr>
        <w:t>款</w:t>
      </w:r>
      <w:r>
        <w:rPr>
          <w:rFonts w:hint="eastAsia" w:asciiTheme="minorEastAsia" w:hAnsiTheme="minorEastAsia" w:eastAsiaTheme="minorEastAsia" w:cstheme="minorEastAsia"/>
          <w:sz w:val="21"/>
          <w:szCs w:val="21"/>
          <w:lang w:val="zh-CN"/>
        </w:rPr>
        <w:t>的10%</w:t>
      </w:r>
      <w:r>
        <w:rPr>
          <w:rFonts w:hint="eastAsia" w:asciiTheme="minorEastAsia" w:hAnsiTheme="minorEastAsia" w:eastAsiaTheme="minorEastAsia" w:cstheme="minorEastAsia"/>
          <w:sz w:val="21"/>
          <w:szCs w:val="21"/>
        </w:rPr>
        <w:t>向甲方支付违约金，并赔偿由此给甲方造成的一切损失</w:t>
      </w:r>
      <w:r>
        <w:rPr>
          <w:rFonts w:hint="eastAsia" w:asciiTheme="minorEastAsia" w:hAnsiTheme="minorEastAsia" w:eastAsiaTheme="minorEastAsia" w:cstheme="minorEastAsia"/>
          <w:sz w:val="21"/>
          <w:szCs w:val="21"/>
          <w:lang w:eastAsia="zh-CN"/>
        </w:rPr>
        <w:t>，</w:t>
      </w:r>
      <w:r>
        <w:rPr>
          <w:rFonts w:hint="eastAsia" w:asciiTheme="minorEastAsia" w:hAnsiTheme="minorEastAsia" w:eastAsiaTheme="minorEastAsia" w:cstheme="minorEastAsia"/>
          <w:sz w:val="21"/>
          <w:szCs w:val="21"/>
          <w:lang w:val="en-US" w:eastAsia="zh-CN"/>
        </w:rPr>
        <w:t>包括但不限于甲方另行采购相较本合同多支付的货款、</w:t>
      </w:r>
      <w:r>
        <w:rPr>
          <w:rFonts w:hint="eastAsia" w:asciiTheme="minorEastAsia" w:hAnsiTheme="minorEastAsia" w:eastAsiaTheme="minorEastAsia" w:cstheme="minorEastAsia"/>
          <w:sz w:val="21"/>
          <w:szCs w:val="21"/>
        </w:rPr>
        <w:t>诉讼费、仲裁费、律师费等费用。。</w:t>
      </w:r>
    </w:p>
    <w:p w14:paraId="49CEBF27">
      <w:pPr>
        <w:keepNext w:val="0"/>
        <w:keepLines w:val="0"/>
        <w:pageBreakBefore w:val="0"/>
        <w:kinsoku/>
        <w:wordWrap/>
        <w:overflowPunct/>
        <w:topLinePunct w:val="0"/>
        <w:bidi w:val="0"/>
        <w:spacing w:line="440" w:lineRule="exact"/>
        <w:ind w:firstLine="420" w:firstLineChars="200"/>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lang w:val="en-US" w:eastAsia="zh-CN"/>
        </w:rPr>
        <w:t>8</w:t>
      </w:r>
      <w:r>
        <w:rPr>
          <w:rFonts w:hint="eastAsia" w:asciiTheme="minorEastAsia" w:hAnsiTheme="minorEastAsia" w:eastAsiaTheme="minorEastAsia" w:cstheme="minorEastAsia"/>
          <w:sz w:val="21"/>
          <w:szCs w:val="21"/>
        </w:rPr>
        <w:t>.3 乙方所供货物质量未达到本合同约定的质量要求时，每出现一次，乙方应向甲方支付违约金</w:t>
      </w:r>
      <w:r>
        <w:rPr>
          <w:rFonts w:hint="eastAsia" w:asciiTheme="minorEastAsia" w:hAnsiTheme="minorEastAsia" w:eastAsiaTheme="minorEastAsia" w:cstheme="minorEastAsia"/>
          <w:sz w:val="21"/>
          <w:szCs w:val="21"/>
          <w:lang w:val="en-US" w:eastAsia="zh-CN"/>
        </w:rPr>
        <w:t>20000</w:t>
      </w:r>
      <w:r>
        <w:rPr>
          <w:rFonts w:hint="eastAsia" w:asciiTheme="minorEastAsia" w:hAnsiTheme="minorEastAsia" w:eastAsiaTheme="minorEastAsia" w:cstheme="minorEastAsia"/>
          <w:sz w:val="21"/>
          <w:szCs w:val="21"/>
        </w:rPr>
        <w:t>元，且无条件退换至合格，乙方还应承担处置不合格材料的所有费用和因此发生的有关部门对该项目的所有罚款等，并按合同暂定总价款的10%向甲方支付违约金，同时乙方应赔偿甲方因此而遭受的一切经济损失，包括但不限于甲方对第三方承担的赔偿费用、诉讼费、仲裁费、律师费等费用。若乙方提供的货物未达到质量要求累计达3次以上（含3次）或经乙方退换两次以上（含两次）后仍存在质量问题，视为乙方不能交货，则甲方有权单方面解除合同，选择其他供应商供货，乙方应按合同暂定总价款的10%向甲方支付违约金，并赔偿甲方由此造成的一切损失。因上述情况而逾期交货的，乙方应按本条</w:t>
      </w:r>
      <w:r>
        <w:rPr>
          <w:rFonts w:hint="eastAsia" w:asciiTheme="minorEastAsia" w:hAnsiTheme="minorEastAsia" w:eastAsiaTheme="minorEastAsia" w:cstheme="minorEastAsia"/>
          <w:sz w:val="21"/>
          <w:szCs w:val="21"/>
          <w:lang w:val="en-US" w:eastAsia="zh-CN"/>
        </w:rPr>
        <w:t>8</w:t>
      </w:r>
      <w:r>
        <w:rPr>
          <w:rFonts w:hint="eastAsia" w:asciiTheme="minorEastAsia" w:hAnsiTheme="minorEastAsia" w:eastAsiaTheme="minorEastAsia" w:cstheme="minorEastAsia"/>
          <w:sz w:val="21"/>
          <w:szCs w:val="21"/>
        </w:rPr>
        <w:t>.2款约定承担违约责任，赔偿甲方因此遭受的一切损失。</w:t>
      </w:r>
    </w:p>
    <w:p w14:paraId="4DECF7BB">
      <w:pPr>
        <w:keepNext w:val="0"/>
        <w:keepLines w:val="0"/>
        <w:pageBreakBefore w:val="0"/>
        <w:kinsoku/>
        <w:wordWrap/>
        <w:overflowPunct/>
        <w:topLinePunct w:val="0"/>
        <w:bidi w:val="0"/>
        <w:spacing w:line="440" w:lineRule="exact"/>
        <w:ind w:firstLine="420" w:firstLineChars="200"/>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lang w:val="en-US" w:eastAsia="zh-CN"/>
        </w:rPr>
        <w:t>8</w:t>
      </w:r>
      <w:r>
        <w:rPr>
          <w:rFonts w:hint="eastAsia" w:asciiTheme="minorEastAsia" w:hAnsiTheme="minorEastAsia" w:eastAsiaTheme="minorEastAsia" w:cstheme="minorEastAsia"/>
          <w:sz w:val="21"/>
          <w:szCs w:val="21"/>
        </w:rPr>
        <w:t>.4乙方不能保障甲方工地的正常施工时，甲方有权从履约保证金或结算价款中扣除人民币5万元作为违约金，不足部分由乙方补齐，同时乙方承担因此造成的其他一切损失及责任；情节严重的，甲方有权单方面解除合同关系，乙方应按</w:t>
      </w:r>
      <w:r>
        <w:rPr>
          <w:rFonts w:hint="eastAsia" w:asciiTheme="minorEastAsia" w:hAnsiTheme="minorEastAsia" w:eastAsiaTheme="minorEastAsia" w:cstheme="minorEastAsia"/>
          <w:sz w:val="21"/>
          <w:szCs w:val="21"/>
          <w:lang w:val="zh-CN"/>
        </w:rPr>
        <w:t>合同</w:t>
      </w:r>
      <w:r>
        <w:rPr>
          <w:rFonts w:hint="eastAsia" w:asciiTheme="minorEastAsia" w:hAnsiTheme="minorEastAsia" w:eastAsiaTheme="minorEastAsia" w:cstheme="minorEastAsia"/>
          <w:sz w:val="21"/>
          <w:szCs w:val="21"/>
        </w:rPr>
        <w:t>暂定</w:t>
      </w:r>
      <w:r>
        <w:rPr>
          <w:rFonts w:hint="eastAsia" w:asciiTheme="minorEastAsia" w:hAnsiTheme="minorEastAsia" w:eastAsiaTheme="minorEastAsia" w:cstheme="minorEastAsia"/>
          <w:sz w:val="21"/>
          <w:szCs w:val="21"/>
          <w:lang w:val="zh-CN"/>
        </w:rPr>
        <w:t>总价</w:t>
      </w:r>
      <w:r>
        <w:rPr>
          <w:rFonts w:hint="eastAsia" w:asciiTheme="minorEastAsia" w:hAnsiTheme="minorEastAsia" w:eastAsiaTheme="minorEastAsia" w:cstheme="minorEastAsia"/>
          <w:sz w:val="21"/>
          <w:szCs w:val="21"/>
        </w:rPr>
        <w:t>款</w:t>
      </w:r>
      <w:r>
        <w:rPr>
          <w:rFonts w:hint="eastAsia" w:asciiTheme="minorEastAsia" w:hAnsiTheme="minorEastAsia" w:eastAsiaTheme="minorEastAsia" w:cstheme="minorEastAsia"/>
          <w:sz w:val="21"/>
          <w:szCs w:val="21"/>
          <w:lang w:val="zh-CN"/>
        </w:rPr>
        <w:t>的10%</w:t>
      </w:r>
      <w:r>
        <w:rPr>
          <w:rFonts w:hint="eastAsia" w:asciiTheme="minorEastAsia" w:hAnsiTheme="minorEastAsia" w:eastAsiaTheme="minorEastAsia" w:cstheme="minorEastAsia"/>
          <w:sz w:val="21"/>
          <w:szCs w:val="21"/>
        </w:rPr>
        <w:t>向甲方支付违约金，并赔偿由此给甲方造成的一切损失。</w:t>
      </w:r>
    </w:p>
    <w:p w14:paraId="1EC16090">
      <w:pPr>
        <w:keepNext w:val="0"/>
        <w:keepLines w:val="0"/>
        <w:pageBreakBefore w:val="0"/>
        <w:kinsoku/>
        <w:wordWrap/>
        <w:overflowPunct/>
        <w:topLinePunct w:val="0"/>
        <w:bidi w:val="0"/>
        <w:spacing w:line="440" w:lineRule="exact"/>
        <w:ind w:firstLine="420" w:firstLineChars="200"/>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lang w:val="en-US" w:eastAsia="zh-CN"/>
        </w:rPr>
        <w:t>8</w:t>
      </w:r>
      <w:r>
        <w:rPr>
          <w:rFonts w:hint="eastAsia" w:asciiTheme="minorEastAsia" w:hAnsiTheme="minorEastAsia" w:eastAsiaTheme="minorEastAsia" w:cstheme="minorEastAsia"/>
          <w:sz w:val="21"/>
          <w:szCs w:val="21"/>
        </w:rPr>
        <w:t>.5乙方将本项目转包或分包时</w:t>
      </w:r>
      <w:r>
        <w:rPr>
          <w:rFonts w:hint="eastAsia" w:asciiTheme="minorEastAsia" w:hAnsiTheme="minorEastAsia" w:eastAsiaTheme="minorEastAsia" w:cstheme="minorEastAsia"/>
          <w:sz w:val="21"/>
          <w:szCs w:val="21"/>
          <w:lang w:val="zh-CN"/>
        </w:rPr>
        <w:t>，甲方有权</w:t>
      </w:r>
      <w:r>
        <w:rPr>
          <w:rFonts w:hint="eastAsia" w:asciiTheme="minorEastAsia" w:hAnsiTheme="minorEastAsia" w:eastAsiaTheme="minorEastAsia" w:cstheme="minorEastAsia"/>
          <w:sz w:val="21"/>
          <w:szCs w:val="21"/>
        </w:rPr>
        <w:t>单方面</w:t>
      </w:r>
      <w:r>
        <w:rPr>
          <w:rFonts w:hint="eastAsia" w:asciiTheme="minorEastAsia" w:hAnsiTheme="minorEastAsia" w:eastAsiaTheme="minorEastAsia" w:cstheme="minorEastAsia"/>
          <w:sz w:val="21"/>
          <w:szCs w:val="21"/>
          <w:lang w:val="zh-CN"/>
        </w:rPr>
        <w:t>解除合同，同时乙方应按合同</w:t>
      </w:r>
      <w:r>
        <w:rPr>
          <w:rFonts w:hint="eastAsia" w:asciiTheme="minorEastAsia" w:hAnsiTheme="minorEastAsia" w:eastAsiaTheme="minorEastAsia" w:cstheme="minorEastAsia"/>
          <w:sz w:val="21"/>
          <w:szCs w:val="21"/>
        </w:rPr>
        <w:t>暂定</w:t>
      </w:r>
      <w:r>
        <w:rPr>
          <w:rFonts w:hint="eastAsia" w:asciiTheme="minorEastAsia" w:hAnsiTheme="minorEastAsia" w:eastAsiaTheme="minorEastAsia" w:cstheme="minorEastAsia"/>
          <w:sz w:val="21"/>
          <w:szCs w:val="21"/>
          <w:lang w:val="zh-CN"/>
        </w:rPr>
        <w:t>总价的10%</w:t>
      </w:r>
      <w:r>
        <w:rPr>
          <w:rFonts w:hint="eastAsia" w:asciiTheme="minorEastAsia" w:hAnsiTheme="minorEastAsia" w:eastAsiaTheme="minorEastAsia" w:cstheme="minorEastAsia"/>
          <w:sz w:val="21"/>
          <w:szCs w:val="21"/>
        </w:rPr>
        <w:t>向甲方支付违约金。</w:t>
      </w:r>
    </w:p>
    <w:p w14:paraId="35635556">
      <w:pPr>
        <w:keepNext w:val="0"/>
        <w:keepLines w:val="0"/>
        <w:pageBreakBefore w:val="0"/>
        <w:kinsoku/>
        <w:wordWrap/>
        <w:overflowPunct/>
        <w:topLinePunct w:val="0"/>
        <w:bidi w:val="0"/>
        <w:spacing w:line="440" w:lineRule="exact"/>
        <w:ind w:firstLine="420" w:firstLineChars="200"/>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lang w:val="en-US" w:eastAsia="zh-CN"/>
        </w:rPr>
        <w:t>8</w:t>
      </w:r>
      <w:r>
        <w:rPr>
          <w:rFonts w:hint="eastAsia" w:asciiTheme="minorEastAsia" w:hAnsiTheme="minorEastAsia" w:eastAsiaTheme="minorEastAsia" w:cstheme="minorEastAsia"/>
          <w:sz w:val="21"/>
          <w:szCs w:val="21"/>
        </w:rPr>
        <w:t>.6乙方未按时足额支付因履行本合同其应付的农民工工资（如运输队伍工资等）时，甲方有权在应支乙方的未付款内代为支付乙方所拖欠的农民工工资，乙方须无条件配合，代为支付款项全额从乙方结算价款或履约保证金中予以扣除。</w:t>
      </w:r>
    </w:p>
    <w:p w14:paraId="33BA8254">
      <w:pPr>
        <w:keepNext w:val="0"/>
        <w:keepLines w:val="0"/>
        <w:pageBreakBefore w:val="0"/>
        <w:kinsoku/>
        <w:wordWrap/>
        <w:overflowPunct/>
        <w:topLinePunct w:val="0"/>
        <w:bidi w:val="0"/>
        <w:spacing w:line="440" w:lineRule="exact"/>
        <w:ind w:firstLine="420" w:firstLineChars="200"/>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lang w:val="en-US" w:eastAsia="zh-CN"/>
        </w:rPr>
        <w:t>8</w:t>
      </w:r>
      <w:r>
        <w:rPr>
          <w:rFonts w:hint="eastAsia" w:asciiTheme="minorEastAsia" w:hAnsiTheme="minorEastAsia" w:eastAsiaTheme="minorEastAsia" w:cstheme="minorEastAsia"/>
          <w:sz w:val="21"/>
          <w:szCs w:val="21"/>
        </w:rPr>
        <w:t>.7乙方发生其他违约情形时，所造成的损失概由乙方负责。且甲方有权对其每次违约情形处以人民币2万元的罚款；情节严重的，甲方有权单方面解除合同关系，乙方应按</w:t>
      </w:r>
      <w:r>
        <w:rPr>
          <w:rFonts w:hint="eastAsia" w:asciiTheme="minorEastAsia" w:hAnsiTheme="minorEastAsia" w:eastAsiaTheme="minorEastAsia" w:cstheme="minorEastAsia"/>
          <w:sz w:val="21"/>
          <w:szCs w:val="21"/>
          <w:lang w:val="zh-CN"/>
        </w:rPr>
        <w:t>合同</w:t>
      </w:r>
      <w:r>
        <w:rPr>
          <w:rFonts w:hint="eastAsia" w:asciiTheme="minorEastAsia" w:hAnsiTheme="minorEastAsia" w:eastAsiaTheme="minorEastAsia" w:cstheme="minorEastAsia"/>
          <w:sz w:val="21"/>
          <w:szCs w:val="21"/>
        </w:rPr>
        <w:t>暂定</w:t>
      </w:r>
      <w:r>
        <w:rPr>
          <w:rFonts w:hint="eastAsia" w:asciiTheme="minorEastAsia" w:hAnsiTheme="minorEastAsia" w:eastAsiaTheme="minorEastAsia" w:cstheme="minorEastAsia"/>
          <w:sz w:val="21"/>
          <w:szCs w:val="21"/>
          <w:lang w:val="zh-CN"/>
        </w:rPr>
        <w:t>总价</w:t>
      </w:r>
      <w:r>
        <w:rPr>
          <w:rFonts w:hint="eastAsia" w:asciiTheme="minorEastAsia" w:hAnsiTheme="minorEastAsia" w:eastAsiaTheme="minorEastAsia" w:cstheme="minorEastAsia"/>
          <w:sz w:val="21"/>
          <w:szCs w:val="21"/>
        </w:rPr>
        <w:t>款</w:t>
      </w:r>
      <w:r>
        <w:rPr>
          <w:rFonts w:hint="eastAsia" w:asciiTheme="minorEastAsia" w:hAnsiTheme="minorEastAsia" w:eastAsiaTheme="minorEastAsia" w:cstheme="minorEastAsia"/>
          <w:sz w:val="21"/>
          <w:szCs w:val="21"/>
          <w:lang w:val="zh-CN"/>
        </w:rPr>
        <w:t>的10%</w:t>
      </w:r>
      <w:r>
        <w:rPr>
          <w:rFonts w:hint="eastAsia" w:asciiTheme="minorEastAsia" w:hAnsiTheme="minorEastAsia" w:eastAsiaTheme="minorEastAsia" w:cstheme="minorEastAsia"/>
          <w:sz w:val="21"/>
          <w:szCs w:val="21"/>
        </w:rPr>
        <w:t>向甲方支付违约金，并赔偿由此给甲方造成的一切损失。</w:t>
      </w:r>
    </w:p>
    <w:p w14:paraId="482641A8">
      <w:pPr>
        <w:keepNext w:val="0"/>
        <w:keepLines w:val="0"/>
        <w:pageBreakBefore w:val="0"/>
        <w:kinsoku/>
        <w:wordWrap/>
        <w:overflowPunct/>
        <w:topLinePunct w:val="0"/>
        <w:bidi w:val="0"/>
        <w:spacing w:line="440" w:lineRule="exact"/>
        <w:ind w:firstLine="420" w:firstLineChars="200"/>
        <w:textAlignment w:val="auto"/>
        <w:rPr>
          <w:rFonts w:hint="eastAsia" w:asciiTheme="minorEastAsia" w:hAnsiTheme="minorEastAsia" w:eastAsiaTheme="minorEastAsia" w:cstheme="minorEastAsia"/>
          <w:sz w:val="21"/>
          <w:szCs w:val="21"/>
          <w:lang w:val="zh-CN"/>
        </w:rPr>
      </w:pPr>
      <w:r>
        <w:rPr>
          <w:rFonts w:hint="eastAsia" w:asciiTheme="minorEastAsia" w:hAnsiTheme="minorEastAsia" w:eastAsiaTheme="minorEastAsia" w:cstheme="minorEastAsia"/>
          <w:sz w:val="21"/>
          <w:szCs w:val="21"/>
          <w:lang w:val="en-US" w:eastAsia="zh-CN"/>
        </w:rPr>
        <w:t>8</w:t>
      </w:r>
      <w:r>
        <w:rPr>
          <w:rFonts w:hint="eastAsia" w:asciiTheme="minorEastAsia" w:hAnsiTheme="minorEastAsia" w:eastAsiaTheme="minorEastAsia" w:cstheme="minorEastAsia"/>
          <w:sz w:val="21"/>
          <w:szCs w:val="21"/>
        </w:rPr>
        <w:t>.8因乙方未办理为执行本合同而投入的机具设备和运输工具的财产保险、人身险、材料运输险及第三方责任险等，由此所造成的一切损失均由乙方承担。</w:t>
      </w:r>
    </w:p>
    <w:p w14:paraId="6E351CB3">
      <w:pPr>
        <w:keepNext w:val="0"/>
        <w:keepLines w:val="0"/>
        <w:pageBreakBefore w:val="0"/>
        <w:kinsoku/>
        <w:wordWrap/>
        <w:overflowPunct/>
        <w:topLinePunct w:val="0"/>
        <w:bidi w:val="0"/>
        <w:spacing w:line="440" w:lineRule="exact"/>
        <w:ind w:firstLine="420" w:firstLineChars="200"/>
        <w:textAlignment w:val="auto"/>
        <w:rPr>
          <w:rFonts w:hint="eastAsia" w:asciiTheme="minorEastAsia" w:hAnsiTheme="minorEastAsia" w:eastAsiaTheme="minorEastAsia" w:cstheme="minorEastAsia"/>
          <w:b/>
          <w:sz w:val="21"/>
          <w:szCs w:val="21"/>
        </w:rPr>
      </w:pPr>
      <w:r>
        <w:rPr>
          <w:rFonts w:hint="eastAsia" w:asciiTheme="minorEastAsia" w:hAnsiTheme="minorEastAsia" w:eastAsiaTheme="minorEastAsia" w:cstheme="minorEastAsia"/>
          <w:sz w:val="21"/>
          <w:szCs w:val="21"/>
          <w:lang w:val="en-US" w:eastAsia="zh-CN"/>
        </w:rPr>
        <w:t>8</w:t>
      </w:r>
      <w:r>
        <w:rPr>
          <w:rFonts w:hint="eastAsia" w:asciiTheme="minorEastAsia" w:hAnsiTheme="minorEastAsia" w:eastAsiaTheme="minorEastAsia" w:cstheme="minorEastAsia"/>
          <w:sz w:val="21"/>
          <w:szCs w:val="21"/>
        </w:rPr>
        <w:t>.9</w:t>
      </w:r>
      <w:r>
        <w:rPr>
          <w:rFonts w:hint="eastAsia" w:asciiTheme="minorEastAsia" w:hAnsiTheme="minorEastAsia" w:eastAsiaTheme="minorEastAsia" w:cstheme="minorEastAsia"/>
          <w:sz w:val="21"/>
          <w:szCs w:val="21"/>
          <w:lang w:val="en-US" w:eastAsia="zh-CN"/>
        </w:rPr>
        <w:t>以上违约金为惩罚性违约金，乙方同意不得进行调减，并由</w:t>
      </w:r>
      <w:r>
        <w:rPr>
          <w:rFonts w:hint="eastAsia" w:asciiTheme="minorEastAsia" w:hAnsiTheme="minorEastAsia" w:eastAsiaTheme="minorEastAsia" w:cstheme="minorEastAsia"/>
          <w:sz w:val="21"/>
          <w:szCs w:val="21"/>
        </w:rPr>
        <w:t>甲方将违约金从乙方履约保证金或结算价款中直接扣除，不足部分乙方应予以补足。</w:t>
      </w:r>
    </w:p>
    <w:p w14:paraId="7AE3FD99">
      <w:pPr>
        <w:keepNext w:val="0"/>
        <w:keepLines w:val="0"/>
        <w:pageBreakBefore w:val="0"/>
        <w:kinsoku/>
        <w:wordWrap/>
        <w:overflowPunct/>
        <w:topLinePunct w:val="0"/>
        <w:autoSpaceDE w:val="0"/>
        <w:autoSpaceDN w:val="0"/>
        <w:bidi w:val="0"/>
        <w:adjustRightInd w:val="0"/>
        <w:spacing w:line="440" w:lineRule="exact"/>
        <w:ind w:firstLine="422" w:firstLineChars="200"/>
        <w:textAlignment w:val="auto"/>
        <w:rPr>
          <w:rFonts w:hint="eastAsia" w:asciiTheme="minorEastAsia" w:hAnsiTheme="minorEastAsia" w:eastAsiaTheme="minorEastAsia" w:cstheme="minorEastAsia"/>
          <w:b/>
          <w:sz w:val="21"/>
          <w:szCs w:val="21"/>
          <w:lang w:val="zh-CN"/>
        </w:rPr>
      </w:pPr>
      <w:r>
        <w:rPr>
          <w:rFonts w:hint="eastAsia" w:asciiTheme="minorEastAsia" w:hAnsiTheme="minorEastAsia" w:eastAsiaTheme="minorEastAsia" w:cstheme="minorEastAsia"/>
          <w:b/>
          <w:sz w:val="21"/>
          <w:szCs w:val="21"/>
        </w:rPr>
        <w:t>第</w:t>
      </w:r>
      <w:r>
        <w:rPr>
          <w:rFonts w:hint="eastAsia" w:asciiTheme="minorEastAsia" w:hAnsiTheme="minorEastAsia" w:eastAsiaTheme="minorEastAsia" w:cstheme="minorEastAsia"/>
          <w:b/>
          <w:sz w:val="21"/>
          <w:szCs w:val="21"/>
          <w:lang w:val="en-US" w:eastAsia="zh-CN"/>
        </w:rPr>
        <w:t>九</w:t>
      </w:r>
      <w:r>
        <w:rPr>
          <w:rFonts w:hint="eastAsia" w:asciiTheme="minorEastAsia" w:hAnsiTheme="minorEastAsia" w:eastAsiaTheme="minorEastAsia" w:cstheme="minorEastAsia"/>
          <w:b/>
          <w:sz w:val="21"/>
          <w:szCs w:val="21"/>
        </w:rPr>
        <w:t xml:space="preserve">条 </w:t>
      </w:r>
      <w:r>
        <w:rPr>
          <w:rFonts w:hint="eastAsia" w:asciiTheme="minorEastAsia" w:hAnsiTheme="minorEastAsia" w:eastAsiaTheme="minorEastAsia" w:cstheme="minorEastAsia"/>
          <w:b/>
          <w:sz w:val="21"/>
          <w:szCs w:val="21"/>
          <w:lang w:val="zh-CN"/>
        </w:rPr>
        <w:t>争议的解决</w:t>
      </w:r>
    </w:p>
    <w:p w14:paraId="0FAF06A7">
      <w:pPr>
        <w:keepNext w:val="0"/>
        <w:keepLines w:val="0"/>
        <w:pageBreakBefore w:val="0"/>
        <w:kinsoku/>
        <w:wordWrap/>
        <w:overflowPunct/>
        <w:topLinePunct w:val="0"/>
        <w:autoSpaceDE w:val="0"/>
        <w:autoSpaceDN w:val="0"/>
        <w:bidi w:val="0"/>
        <w:adjustRightInd w:val="0"/>
        <w:spacing w:line="520" w:lineRule="exact"/>
        <w:ind w:firstLine="420" w:firstLineChars="200"/>
        <w:textAlignment w:val="auto"/>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9</w:t>
      </w:r>
      <w:r>
        <w:rPr>
          <w:rFonts w:hint="eastAsia" w:asciiTheme="minorEastAsia" w:hAnsiTheme="minorEastAsia" w:eastAsiaTheme="minorEastAsia" w:cstheme="minorEastAsia"/>
          <w:sz w:val="21"/>
          <w:szCs w:val="21"/>
        </w:rPr>
        <w:t>.1 因材料质量问题发生争议时，以甲方所在地相关检测机构检测结果为准。若检测结果不合格，则检测费用由乙方承担；若检测结果合格，则检测费用由甲方承担。</w:t>
      </w:r>
      <w:r>
        <w:rPr>
          <w:rFonts w:hint="eastAsia" w:asciiTheme="minorEastAsia" w:hAnsiTheme="minorEastAsia" w:eastAsiaTheme="minorEastAsia" w:cstheme="minorEastAsia"/>
          <w:sz w:val="21"/>
          <w:szCs w:val="21"/>
          <w:lang w:val="en-US" w:eastAsia="zh-CN"/>
        </w:rPr>
        <w:t xml:space="preserve"> </w:t>
      </w:r>
    </w:p>
    <w:p w14:paraId="11877CEE">
      <w:pPr>
        <w:keepNext w:val="0"/>
        <w:keepLines w:val="0"/>
        <w:pageBreakBefore w:val="0"/>
        <w:kinsoku/>
        <w:wordWrap/>
        <w:overflowPunct/>
        <w:topLinePunct w:val="0"/>
        <w:bidi w:val="0"/>
        <w:spacing w:line="440" w:lineRule="exact"/>
        <w:ind w:firstLine="420" w:firstLineChars="200"/>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lang w:val="en-US" w:eastAsia="zh-CN"/>
        </w:rPr>
        <w:t>9</w:t>
      </w:r>
      <w:r>
        <w:rPr>
          <w:rFonts w:hint="eastAsia" w:asciiTheme="minorEastAsia" w:hAnsiTheme="minorEastAsia" w:eastAsiaTheme="minorEastAsia" w:cstheme="minorEastAsia"/>
          <w:sz w:val="21"/>
          <w:szCs w:val="21"/>
        </w:rPr>
        <w:t>.2 在本合同履行过程中，甲乙双方如发生争议，则双方应进行友好协商，协商不成，可向甲方所在地人民法院提起诉讼。</w:t>
      </w:r>
    </w:p>
    <w:p w14:paraId="5C3C6BD4">
      <w:pPr>
        <w:keepNext w:val="0"/>
        <w:keepLines w:val="0"/>
        <w:pageBreakBefore w:val="0"/>
        <w:kinsoku/>
        <w:wordWrap/>
        <w:overflowPunct/>
        <w:topLinePunct w:val="0"/>
        <w:autoSpaceDE w:val="0"/>
        <w:autoSpaceDN w:val="0"/>
        <w:bidi w:val="0"/>
        <w:adjustRightInd w:val="0"/>
        <w:spacing w:line="440" w:lineRule="exact"/>
        <w:ind w:firstLine="422" w:firstLineChars="200"/>
        <w:textAlignment w:val="auto"/>
        <w:rPr>
          <w:rFonts w:hint="eastAsia" w:asciiTheme="minorEastAsia" w:hAnsiTheme="minorEastAsia" w:eastAsiaTheme="minorEastAsia" w:cstheme="minorEastAsia"/>
          <w:b/>
          <w:sz w:val="21"/>
          <w:szCs w:val="21"/>
          <w:lang w:val="zh-CN"/>
        </w:rPr>
      </w:pPr>
      <w:r>
        <w:rPr>
          <w:rFonts w:hint="eastAsia" w:asciiTheme="minorEastAsia" w:hAnsiTheme="minorEastAsia" w:eastAsiaTheme="minorEastAsia" w:cstheme="minorEastAsia"/>
          <w:b/>
          <w:sz w:val="21"/>
          <w:szCs w:val="21"/>
        </w:rPr>
        <w:t xml:space="preserve">第十条 </w:t>
      </w:r>
      <w:r>
        <w:rPr>
          <w:rFonts w:hint="eastAsia" w:asciiTheme="minorEastAsia" w:hAnsiTheme="minorEastAsia" w:eastAsiaTheme="minorEastAsia" w:cstheme="minorEastAsia"/>
          <w:b/>
          <w:sz w:val="21"/>
          <w:szCs w:val="21"/>
          <w:lang w:val="zh-CN"/>
        </w:rPr>
        <w:t>合同解除</w:t>
      </w:r>
    </w:p>
    <w:p w14:paraId="494FAD36">
      <w:pPr>
        <w:keepNext w:val="0"/>
        <w:keepLines w:val="0"/>
        <w:pageBreakBefore w:val="0"/>
        <w:kinsoku/>
        <w:wordWrap/>
        <w:overflowPunct/>
        <w:topLinePunct w:val="0"/>
        <w:autoSpaceDE w:val="0"/>
        <w:autoSpaceDN w:val="0"/>
        <w:bidi w:val="0"/>
        <w:adjustRightInd w:val="0"/>
        <w:spacing w:line="440" w:lineRule="exact"/>
        <w:ind w:firstLine="420" w:firstLineChars="200"/>
        <w:textAlignment w:val="auto"/>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1</w:t>
      </w:r>
      <w:r>
        <w:rPr>
          <w:rFonts w:hint="eastAsia" w:asciiTheme="minorEastAsia" w:hAnsiTheme="minorEastAsia" w:eastAsiaTheme="minorEastAsia" w:cstheme="minorEastAsia"/>
          <w:kern w:val="0"/>
          <w:sz w:val="21"/>
          <w:szCs w:val="21"/>
          <w:lang w:val="en-US" w:eastAsia="zh-CN"/>
        </w:rPr>
        <w:t>0</w:t>
      </w:r>
      <w:r>
        <w:rPr>
          <w:rFonts w:hint="eastAsia" w:asciiTheme="minorEastAsia" w:hAnsiTheme="minorEastAsia" w:eastAsiaTheme="minorEastAsia" w:cstheme="minorEastAsia"/>
          <w:kern w:val="0"/>
          <w:sz w:val="21"/>
          <w:szCs w:val="21"/>
        </w:rPr>
        <w:t>.1</w:t>
      </w:r>
      <w:r>
        <w:rPr>
          <w:rFonts w:hint="eastAsia" w:asciiTheme="minorEastAsia" w:hAnsiTheme="minorEastAsia" w:eastAsiaTheme="minorEastAsia" w:cstheme="minorEastAsia"/>
          <w:kern w:val="0"/>
          <w:sz w:val="21"/>
          <w:szCs w:val="21"/>
          <w:lang w:val="en-US" w:eastAsia="zh-CN"/>
        </w:rPr>
        <w:t xml:space="preserve"> </w:t>
      </w:r>
      <w:r>
        <w:rPr>
          <w:rFonts w:hint="eastAsia" w:asciiTheme="minorEastAsia" w:hAnsiTheme="minorEastAsia" w:eastAsiaTheme="minorEastAsia" w:cstheme="minorEastAsia"/>
          <w:kern w:val="0"/>
          <w:sz w:val="21"/>
          <w:szCs w:val="21"/>
        </w:rPr>
        <w:t>甲、乙双方协商一致，可以解除合同；</w:t>
      </w:r>
    </w:p>
    <w:p w14:paraId="4AA2A7FD">
      <w:pPr>
        <w:keepNext w:val="0"/>
        <w:keepLines w:val="0"/>
        <w:pageBreakBefore w:val="0"/>
        <w:kinsoku/>
        <w:wordWrap/>
        <w:overflowPunct/>
        <w:topLinePunct w:val="0"/>
        <w:autoSpaceDE w:val="0"/>
        <w:autoSpaceDN w:val="0"/>
        <w:bidi w:val="0"/>
        <w:adjustRightInd w:val="0"/>
        <w:spacing w:line="440" w:lineRule="exact"/>
        <w:ind w:firstLine="420" w:firstLineChars="200"/>
        <w:textAlignment w:val="auto"/>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1</w:t>
      </w:r>
      <w:r>
        <w:rPr>
          <w:rFonts w:hint="eastAsia" w:asciiTheme="minorEastAsia" w:hAnsiTheme="minorEastAsia" w:eastAsiaTheme="minorEastAsia" w:cstheme="minorEastAsia"/>
          <w:kern w:val="0"/>
          <w:sz w:val="21"/>
          <w:szCs w:val="21"/>
          <w:lang w:val="en-US" w:eastAsia="zh-CN"/>
        </w:rPr>
        <w:t>0</w:t>
      </w:r>
      <w:r>
        <w:rPr>
          <w:rFonts w:hint="eastAsia" w:asciiTheme="minorEastAsia" w:hAnsiTheme="minorEastAsia" w:eastAsiaTheme="minorEastAsia" w:cstheme="minorEastAsia"/>
          <w:kern w:val="0"/>
          <w:sz w:val="21"/>
          <w:szCs w:val="21"/>
        </w:rPr>
        <w:t>.2</w:t>
      </w:r>
      <w:r>
        <w:rPr>
          <w:rFonts w:hint="eastAsia" w:asciiTheme="minorEastAsia" w:hAnsiTheme="minorEastAsia" w:eastAsiaTheme="minorEastAsia" w:cstheme="minorEastAsia"/>
          <w:kern w:val="0"/>
          <w:sz w:val="21"/>
          <w:szCs w:val="21"/>
          <w:lang w:val="en-US" w:eastAsia="zh-CN"/>
        </w:rPr>
        <w:t xml:space="preserve"> </w:t>
      </w:r>
      <w:r>
        <w:rPr>
          <w:rFonts w:hint="eastAsia" w:asciiTheme="minorEastAsia" w:hAnsiTheme="minorEastAsia" w:eastAsiaTheme="minorEastAsia" w:cstheme="minorEastAsia"/>
          <w:kern w:val="0"/>
          <w:sz w:val="21"/>
          <w:szCs w:val="21"/>
        </w:rPr>
        <w:t>因不可抗力致使合同无法履行，可以解除合同；</w:t>
      </w:r>
    </w:p>
    <w:p w14:paraId="4FFD0B50">
      <w:pPr>
        <w:keepNext w:val="0"/>
        <w:keepLines w:val="0"/>
        <w:pageBreakBefore w:val="0"/>
        <w:kinsoku/>
        <w:wordWrap/>
        <w:overflowPunct/>
        <w:topLinePunct w:val="0"/>
        <w:autoSpaceDE w:val="0"/>
        <w:autoSpaceDN w:val="0"/>
        <w:bidi w:val="0"/>
        <w:adjustRightInd w:val="0"/>
        <w:spacing w:line="440" w:lineRule="exact"/>
        <w:ind w:firstLine="420" w:firstLineChars="200"/>
        <w:textAlignment w:val="auto"/>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1</w:t>
      </w:r>
      <w:r>
        <w:rPr>
          <w:rFonts w:hint="eastAsia" w:asciiTheme="minorEastAsia" w:hAnsiTheme="minorEastAsia" w:eastAsiaTheme="minorEastAsia" w:cstheme="minorEastAsia"/>
          <w:kern w:val="0"/>
          <w:sz w:val="21"/>
          <w:szCs w:val="21"/>
          <w:lang w:val="en-US" w:eastAsia="zh-CN"/>
        </w:rPr>
        <w:t>0</w:t>
      </w:r>
      <w:r>
        <w:rPr>
          <w:rFonts w:hint="eastAsia" w:asciiTheme="minorEastAsia" w:hAnsiTheme="minorEastAsia" w:eastAsiaTheme="minorEastAsia" w:cstheme="minorEastAsia"/>
          <w:kern w:val="0"/>
          <w:sz w:val="21"/>
          <w:szCs w:val="21"/>
        </w:rPr>
        <w:t>.3</w:t>
      </w:r>
      <w:r>
        <w:rPr>
          <w:rFonts w:hint="eastAsia" w:asciiTheme="minorEastAsia" w:hAnsiTheme="minorEastAsia" w:eastAsiaTheme="minorEastAsia" w:cstheme="minorEastAsia"/>
          <w:kern w:val="0"/>
          <w:sz w:val="21"/>
          <w:szCs w:val="21"/>
          <w:lang w:val="en-US" w:eastAsia="zh-CN"/>
        </w:rPr>
        <w:t xml:space="preserve"> </w:t>
      </w:r>
      <w:r>
        <w:rPr>
          <w:rFonts w:hint="eastAsia" w:asciiTheme="minorEastAsia" w:hAnsiTheme="minorEastAsia" w:eastAsiaTheme="minorEastAsia" w:cstheme="minorEastAsia"/>
          <w:kern w:val="0"/>
          <w:sz w:val="21"/>
          <w:szCs w:val="21"/>
        </w:rPr>
        <w:t>合同一方当事人无法继续履行或明确表示不履行或实质上已停止履行合同，可以解除合同；</w:t>
      </w:r>
    </w:p>
    <w:p w14:paraId="41040579">
      <w:pPr>
        <w:keepNext w:val="0"/>
        <w:keepLines w:val="0"/>
        <w:pageBreakBefore w:val="0"/>
        <w:kinsoku/>
        <w:wordWrap/>
        <w:overflowPunct/>
        <w:topLinePunct w:val="0"/>
        <w:autoSpaceDE w:val="0"/>
        <w:autoSpaceDN w:val="0"/>
        <w:bidi w:val="0"/>
        <w:adjustRightInd w:val="0"/>
        <w:spacing w:line="440" w:lineRule="exact"/>
        <w:ind w:firstLine="420" w:firstLineChars="200"/>
        <w:textAlignment w:val="auto"/>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1</w:t>
      </w:r>
      <w:r>
        <w:rPr>
          <w:rFonts w:hint="eastAsia" w:asciiTheme="minorEastAsia" w:hAnsiTheme="minorEastAsia" w:eastAsiaTheme="minorEastAsia" w:cstheme="minorEastAsia"/>
          <w:kern w:val="0"/>
          <w:sz w:val="21"/>
          <w:szCs w:val="21"/>
          <w:lang w:val="en-US" w:eastAsia="zh-CN"/>
        </w:rPr>
        <w:t>0</w:t>
      </w:r>
      <w:r>
        <w:rPr>
          <w:rFonts w:hint="eastAsia" w:asciiTheme="minorEastAsia" w:hAnsiTheme="minorEastAsia" w:eastAsiaTheme="minorEastAsia" w:cstheme="minorEastAsia"/>
          <w:kern w:val="0"/>
          <w:sz w:val="21"/>
          <w:szCs w:val="21"/>
        </w:rPr>
        <w:t>.4</w:t>
      </w:r>
      <w:r>
        <w:rPr>
          <w:rFonts w:hint="eastAsia" w:asciiTheme="minorEastAsia" w:hAnsiTheme="minorEastAsia" w:eastAsiaTheme="minorEastAsia" w:cstheme="minorEastAsia"/>
          <w:kern w:val="0"/>
          <w:sz w:val="21"/>
          <w:szCs w:val="21"/>
          <w:lang w:val="en-US" w:eastAsia="zh-CN"/>
        </w:rPr>
        <w:t xml:space="preserve"> </w:t>
      </w:r>
      <w:r>
        <w:rPr>
          <w:rFonts w:hint="eastAsia" w:asciiTheme="minorEastAsia" w:hAnsiTheme="minorEastAsia" w:eastAsiaTheme="minorEastAsia" w:cstheme="minorEastAsia"/>
          <w:kern w:val="0"/>
          <w:sz w:val="21"/>
          <w:szCs w:val="21"/>
        </w:rPr>
        <w:t>合同一方当事人出现破产、清算、资不抵债、成为失信被执行人等可能丧失履约能力的情形，且不能继续提供履约担保或担保失效的，可以解除合同；</w:t>
      </w:r>
    </w:p>
    <w:p w14:paraId="43108368">
      <w:pPr>
        <w:keepNext w:val="0"/>
        <w:keepLines w:val="0"/>
        <w:pageBreakBefore w:val="0"/>
        <w:kinsoku/>
        <w:wordWrap/>
        <w:overflowPunct/>
        <w:topLinePunct w:val="0"/>
        <w:autoSpaceDE w:val="0"/>
        <w:autoSpaceDN w:val="0"/>
        <w:bidi w:val="0"/>
        <w:adjustRightInd w:val="0"/>
        <w:spacing w:line="440" w:lineRule="exact"/>
        <w:ind w:firstLine="420" w:firstLineChars="200"/>
        <w:textAlignment w:val="auto"/>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1</w:t>
      </w:r>
      <w:r>
        <w:rPr>
          <w:rFonts w:hint="eastAsia" w:asciiTheme="minorEastAsia" w:hAnsiTheme="minorEastAsia" w:eastAsiaTheme="minorEastAsia" w:cstheme="minorEastAsia"/>
          <w:kern w:val="0"/>
          <w:sz w:val="21"/>
          <w:szCs w:val="21"/>
          <w:lang w:val="en-US" w:eastAsia="zh-CN"/>
        </w:rPr>
        <w:t>0</w:t>
      </w:r>
      <w:r>
        <w:rPr>
          <w:rFonts w:hint="eastAsia" w:asciiTheme="minorEastAsia" w:hAnsiTheme="minorEastAsia" w:eastAsiaTheme="minorEastAsia" w:cstheme="minorEastAsia"/>
          <w:kern w:val="0"/>
          <w:sz w:val="21"/>
          <w:szCs w:val="21"/>
        </w:rPr>
        <w:t>.5</w:t>
      </w:r>
      <w:r>
        <w:rPr>
          <w:rFonts w:hint="eastAsia" w:asciiTheme="minorEastAsia" w:hAnsiTheme="minorEastAsia" w:eastAsiaTheme="minorEastAsia" w:cstheme="minorEastAsia"/>
          <w:kern w:val="0"/>
          <w:sz w:val="21"/>
          <w:szCs w:val="21"/>
          <w:lang w:val="en-US" w:eastAsia="zh-CN"/>
        </w:rPr>
        <w:t xml:space="preserve"> </w:t>
      </w:r>
      <w:r>
        <w:rPr>
          <w:rFonts w:hint="eastAsia" w:asciiTheme="minorEastAsia" w:hAnsiTheme="minorEastAsia" w:eastAsiaTheme="minorEastAsia" w:cstheme="minorEastAsia"/>
          <w:kern w:val="0"/>
          <w:sz w:val="21"/>
          <w:szCs w:val="21"/>
        </w:rPr>
        <w:t>根据本合同其他条款约定可以解除合同；</w:t>
      </w:r>
    </w:p>
    <w:p w14:paraId="10C02FA4">
      <w:pPr>
        <w:keepNext w:val="0"/>
        <w:keepLines w:val="0"/>
        <w:pageBreakBefore w:val="0"/>
        <w:kinsoku/>
        <w:wordWrap/>
        <w:overflowPunct/>
        <w:topLinePunct w:val="0"/>
        <w:autoSpaceDE w:val="0"/>
        <w:autoSpaceDN w:val="0"/>
        <w:bidi w:val="0"/>
        <w:adjustRightInd w:val="0"/>
        <w:spacing w:line="440" w:lineRule="exact"/>
        <w:ind w:firstLine="420" w:firstLineChars="200"/>
        <w:textAlignment w:val="auto"/>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1</w:t>
      </w:r>
      <w:r>
        <w:rPr>
          <w:rFonts w:hint="eastAsia" w:asciiTheme="minorEastAsia" w:hAnsiTheme="minorEastAsia" w:eastAsiaTheme="minorEastAsia" w:cstheme="minorEastAsia"/>
          <w:kern w:val="0"/>
          <w:sz w:val="21"/>
          <w:szCs w:val="21"/>
          <w:lang w:val="en-US" w:eastAsia="zh-CN"/>
        </w:rPr>
        <w:t>0</w:t>
      </w:r>
      <w:r>
        <w:rPr>
          <w:rFonts w:hint="eastAsia" w:asciiTheme="minorEastAsia" w:hAnsiTheme="minorEastAsia" w:eastAsiaTheme="minorEastAsia" w:cstheme="minorEastAsia"/>
          <w:kern w:val="0"/>
          <w:sz w:val="21"/>
          <w:szCs w:val="21"/>
        </w:rPr>
        <w:t>.6</w:t>
      </w:r>
      <w:r>
        <w:rPr>
          <w:rFonts w:hint="eastAsia" w:asciiTheme="minorEastAsia" w:hAnsiTheme="minorEastAsia" w:eastAsiaTheme="minorEastAsia" w:cstheme="minorEastAsia"/>
          <w:kern w:val="0"/>
          <w:sz w:val="21"/>
          <w:szCs w:val="21"/>
          <w:lang w:val="en-US" w:eastAsia="zh-CN"/>
        </w:rPr>
        <w:t xml:space="preserve"> </w:t>
      </w:r>
      <w:r>
        <w:rPr>
          <w:rFonts w:hint="eastAsia" w:asciiTheme="minorEastAsia" w:hAnsiTheme="minorEastAsia" w:eastAsiaTheme="minorEastAsia" w:cstheme="minorEastAsia"/>
          <w:kern w:val="0"/>
          <w:sz w:val="21"/>
          <w:szCs w:val="21"/>
        </w:rPr>
        <w:t>合同解除后，尚未履行的不再履行，有过错的一方应当赔偿因合同解除给对方造成的损失。</w:t>
      </w:r>
    </w:p>
    <w:p w14:paraId="08598C38">
      <w:pPr>
        <w:keepNext w:val="0"/>
        <w:keepLines w:val="0"/>
        <w:pageBreakBefore w:val="0"/>
        <w:kinsoku/>
        <w:wordWrap/>
        <w:overflowPunct/>
        <w:topLinePunct w:val="0"/>
        <w:autoSpaceDE w:val="0"/>
        <w:autoSpaceDN w:val="0"/>
        <w:bidi w:val="0"/>
        <w:adjustRightInd w:val="0"/>
        <w:spacing w:line="440" w:lineRule="exact"/>
        <w:ind w:firstLine="422" w:firstLineChars="200"/>
        <w:textAlignment w:val="auto"/>
        <w:rPr>
          <w:rFonts w:hint="eastAsia" w:asciiTheme="minorEastAsia" w:hAnsiTheme="minorEastAsia" w:eastAsiaTheme="minorEastAsia" w:cstheme="minorEastAsia"/>
          <w:sz w:val="21"/>
          <w:szCs w:val="21"/>
          <w:lang w:val="zh-CN"/>
        </w:rPr>
      </w:pPr>
      <w:r>
        <w:rPr>
          <w:rFonts w:hint="eastAsia" w:asciiTheme="minorEastAsia" w:hAnsiTheme="minorEastAsia" w:eastAsiaTheme="minorEastAsia" w:cstheme="minorEastAsia"/>
          <w:b/>
          <w:bCs/>
          <w:sz w:val="21"/>
          <w:szCs w:val="21"/>
        </w:rPr>
        <w:t>第十</w:t>
      </w:r>
      <w:r>
        <w:rPr>
          <w:rFonts w:hint="eastAsia" w:asciiTheme="minorEastAsia" w:hAnsiTheme="minorEastAsia" w:eastAsiaTheme="minorEastAsia" w:cstheme="minorEastAsia"/>
          <w:b/>
          <w:bCs/>
          <w:sz w:val="21"/>
          <w:szCs w:val="21"/>
          <w:lang w:val="en-US" w:eastAsia="zh-CN"/>
        </w:rPr>
        <w:t>一</w:t>
      </w:r>
      <w:r>
        <w:rPr>
          <w:rFonts w:hint="eastAsia" w:asciiTheme="minorEastAsia" w:hAnsiTheme="minorEastAsia" w:eastAsiaTheme="minorEastAsia" w:cstheme="minorEastAsia"/>
          <w:b/>
          <w:bCs/>
          <w:sz w:val="21"/>
          <w:szCs w:val="21"/>
        </w:rPr>
        <w:t xml:space="preserve">条 </w:t>
      </w:r>
      <w:r>
        <w:rPr>
          <w:rFonts w:hint="eastAsia" w:asciiTheme="minorEastAsia" w:hAnsiTheme="minorEastAsia" w:eastAsiaTheme="minorEastAsia" w:cstheme="minorEastAsia"/>
          <w:b/>
          <w:bCs/>
          <w:sz w:val="21"/>
          <w:szCs w:val="21"/>
          <w:lang w:val="zh-CN"/>
        </w:rPr>
        <w:t>其他</w:t>
      </w:r>
    </w:p>
    <w:p w14:paraId="5BB2D6C8">
      <w:pPr>
        <w:keepNext w:val="0"/>
        <w:keepLines w:val="0"/>
        <w:pageBreakBefore w:val="0"/>
        <w:widowControl/>
        <w:kinsoku/>
        <w:wordWrap/>
        <w:overflowPunct/>
        <w:topLinePunct w:val="0"/>
        <w:bidi w:val="0"/>
        <w:spacing w:line="440" w:lineRule="exact"/>
        <w:ind w:firstLine="420" w:firstLineChars="200"/>
        <w:textAlignment w:val="auto"/>
        <w:rPr>
          <w:rFonts w:hint="eastAsia" w:asciiTheme="minorEastAsia" w:hAnsiTheme="minorEastAsia" w:eastAsiaTheme="minorEastAsia" w:cstheme="minorEastAsia"/>
          <w:kern w:val="0"/>
          <w:sz w:val="21"/>
          <w:szCs w:val="21"/>
          <w:lang w:val="zh-CN"/>
        </w:rPr>
      </w:pPr>
      <w:r>
        <w:rPr>
          <w:rFonts w:hint="eastAsia" w:asciiTheme="minorEastAsia" w:hAnsiTheme="minorEastAsia" w:eastAsiaTheme="minorEastAsia" w:cstheme="minorEastAsia"/>
          <w:kern w:val="0"/>
          <w:sz w:val="21"/>
          <w:szCs w:val="21"/>
        </w:rPr>
        <w:t>1</w:t>
      </w:r>
      <w:r>
        <w:rPr>
          <w:rFonts w:hint="eastAsia" w:asciiTheme="minorEastAsia" w:hAnsiTheme="minorEastAsia" w:eastAsiaTheme="minorEastAsia" w:cstheme="minorEastAsia"/>
          <w:kern w:val="0"/>
          <w:sz w:val="21"/>
          <w:szCs w:val="21"/>
          <w:lang w:val="en-US" w:eastAsia="zh-CN"/>
        </w:rPr>
        <w:t>1</w:t>
      </w:r>
      <w:r>
        <w:rPr>
          <w:rFonts w:hint="eastAsia" w:asciiTheme="minorEastAsia" w:hAnsiTheme="minorEastAsia" w:eastAsiaTheme="minorEastAsia" w:cstheme="minorEastAsia"/>
          <w:kern w:val="0"/>
          <w:sz w:val="21"/>
          <w:szCs w:val="21"/>
          <w:lang w:val="zh-CN"/>
        </w:rPr>
        <w:t xml:space="preserve">.1 </w:t>
      </w:r>
      <w:r>
        <w:rPr>
          <w:rFonts w:hint="eastAsia" w:asciiTheme="minorEastAsia" w:hAnsiTheme="minorEastAsia" w:eastAsiaTheme="minorEastAsia" w:cstheme="minorEastAsia"/>
          <w:b/>
          <w:bCs/>
          <w:kern w:val="0"/>
          <w:sz w:val="21"/>
          <w:szCs w:val="21"/>
          <w:lang w:val="zh-CN"/>
        </w:rPr>
        <w:t>本合同所有条款内容甲、乙双方均完全理解并知道其真实意思</w:t>
      </w:r>
      <w:r>
        <w:rPr>
          <w:rFonts w:hint="eastAsia" w:asciiTheme="minorEastAsia" w:hAnsiTheme="minorEastAsia" w:eastAsiaTheme="minorEastAsia" w:cstheme="minorEastAsia"/>
          <w:kern w:val="0"/>
          <w:sz w:val="21"/>
          <w:szCs w:val="21"/>
          <w:lang w:val="zh-CN"/>
        </w:rPr>
        <w:t>。本合同自甲乙双方签字、盖章</w:t>
      </w:r>
      <w:r>
        <w:rPr>
          <w:rFonts w:hint="eastAsia" w:asciiTheme="minorEastAsia" w:hAnsiTheme="minorEastAsia" w:eastAsiaTheme="minorEastAsia" w:cstheme="minorEastAsia"/>
          <w:kern w:val="0"/>
          <w:sz w:val="21"/>
          <w:szCs w:val="21"/>
        </w:rPr>
        <w:t>后</w:t>
      </w:r>
      <w:r>
        <w:rPr>
          <w:rFonts w:hint="eastAsia" w:asciiTheme="minorEastAsia" w:hAnsiTheme="minorEastAsia" w:eastAsiaTheme="minorEastAsia" w:cstheme="minorEastAsia"/>
          <w:kern w:val="0"/>
          <w:sz w:val="21"/>
          <w:szCs w:val="21"/>
          <w:lang w:val="zh-CN"/>
        </w:rPr>
        <w:t>生效，合同执行期内，甲乙双方均不得随意变更或解除合同。本合同如有未尽事宜，经双方协商后可以签订补充协议，补充协议为本合同不可分割的一部分，与本合同具有同等法律效力。</w:t>
      </w:r>
    </w:p>
    <w:p w14:paraId="14190AE2">
      <w:pPr>
        <w:keepNext w:val="0"/>
        <w:keepLines w:val="0"/>
        <w:pageBreakBefore w:val="0"/>
        <w:widowControl/>
        <w:kinsoku/>
        <w:wordWrap/>
        <w:overflowPunct/>
        <w:topLinePunct w:val="0"/>
        <w:bidi w:val="0"/>
        <w:spacing w:line="440" w:lineRule="exact"/>
        <w:ind w:firstLine="420" w:firstLineChars="200"/>
        <w:textAlignment w:val="auto"/>
        <w:rPr>
          <w:rFonts w:hint="eastAsia" w:asciiTheme="minorEastAsia" w:hAnsiTheme="minorEastAsia" w:eastAsiaTheme="minorEastAsia" w:cstheme="minorEastAsia"/>
          <w:kern w:val="0"/>
          <w:sz w:val="21"/>
          <w:szCs w:val="21"/>
          <w:lang w:val="zh-CN"/>
        </w:rPr>
      </w:pPr>
      <w:r>
        <w:rPr>
          <w:rFonts w:hint="eastAsia" w:asciiTheme="minorEastAsia" w:hAnsiTheme="minorEastAsia" w:eastAsiaTheme="minorEastAsia" w:cstheme="minorEastAsia"/>
          <w:kern w:val="0"/>
          <w:sz w:val="21"/>
          <w:szCs w:val="21"/>
        </w:rPr>
        <w:t>1</w:t>
      </w:r>
      <w:r>
        <w:rPr>
          <w:rFonts w:hint="eastAsia" w:asciiTheme="minorEastAsia" w:hAnsiTheme="minorEastAsia" w:eastAsiaTheme="minorEastAsia" w:cstheme="minorEastAsia"/>
          <w:kern w:val="0"/>
          <w:sz w:val="21"/>
          <w:szCs w:val="21"/>
          <w:lang w:val="en-US" w:eastAsia="zh-CN"/>
        </w:rPr>
        <w:t>1</w:t>
      </w:r>
      <w:r>
        <w:rPr>
          <w:rFonts w:hint="eastAsia" w:asciiTheme="minorEastAsia" w:hAnsiTheme="minorEastAsia" w:eastAsiaTheme="minorEastAsia" w:cstheme="minorEastAsia"/>
          <w:kern w:val="0"/>
          <w:sz w:val="21"/>
          <w:szCs w:val="21"/>
          <w:lang w:val="zh-CN"/>
        </w:rPr>
        <w:t>.2</w:t>
      </w:r>
      <w:r>
        <w:rPr>
          <w:rFonts w:hint="eastAsia" w:asciiTheme="minorEastAsia" w:hAnsiTheme="minorEastAsia" w:eastAsiaTheme="minorEastAsia" w:cstheme="minorEastAsia"/>
          <w:kern w:val="0"/>
          <w:sz w:val="21"/>
          <w:szCs w:val="21"/>
        </w:rPr>
        <w:t xml:space="preserve"> </w:t>
      </w:r>
      <w:r>
        <w:rPr>
          <w:rFonts w:hint="eastAsia" w:asciiTheme="minorEastAsia" w:hAnsiTheme="minorEastAsia" w:eastAsiaTheme="minorEastAsia" w:cstheme="minorEastAsia"/>
          <w:kern w:val="0"/>
          <w:sz w:val="21"/>
          <w:szCs w:val="21"/>
          <w:lang w:val="zh-CN"/>
        </w:rPr>
        <w:t>本合同有效期内，</w:t>
      </w:r>
      <w:r>
        <w:rPr>
          <w:rFonts w:hint="eastAsia" w:asciiTheme="minorEastAsia" w:hAnsiTheme="minorEastAsia" w:eastAsiaTheme="minorEastAsia" w:cstheme="minorEastAsia"/>
          <w:kern w:val="0"/>
          <w:sz w:val="21"/>
          <w:szCs w:val="21"/>
        </w:rPr>
        <w:t>乙</w:t>
      </w:r>
      <w:r>
        <w:rPr>
          <w:rFonts w:hint="eastAsia" w:asciiTheme="minorEastAsia" w:hAnsiTheme="minorEastAsia" w:eastAsiaTheme="minorEastAsia" w:cstheme="minorEastAsia"/>
          <w:kern w:val="0"/>
          <w:sz w:val="21"/>
          <w:szCs w:val="21"/>
          <w:lang w:val="zh-CN"/>
        </w:rPr>
        <w:t>方法人名称、法定代表人、住所等发生变化而未书面通知</w:t>
      </w:r>
      <w:r>
        <w:rPr>
          <w:rFonts w:hint="eastAsia" w:asciiTheme="minorEastAsia" w:hAnsiTheme="minorEastAsia" w:eastAsiaTheme="minorEastAsia" w:cstheme="minorEastAsia"/>
          <w:kern w:val="0"/>
          <w:sz w:val="21"/>
          <w:szCs w:val="21"/>
        </w:rPr>
        <w:t>甲方</w:t>
      </w:r>
      <w:r>
        <w:rPr>
          <w:rFonts w:hint="eastAsia" w:asciiTheme="minorEastAsia" w:hAnsiTheme="minorEastAsia" w:eastAsiaTheme="minorEastAsia" w:cstheme="minorEastAsia"/>
          <w:kern w:val="0"/>
          <w:sz w:val="21"/>
          <w:szCs w:val="21"/>
          <w:lang w:val="zh-CN"/>
        </w:rPr>
        <w:t>时，</w:t>
      </w:r>
      <w:r>
        <w:rPr>
          <w:rFonts w:hint="eastAsia" w:asciiTheme="minorEastAsia" w:hAnsiTheme="minorEastAsia" w:eastAsiaTheme="minorEastAsia" w:cstheme="minorEastAsia"/>
          <w:kern w:val="0"/>
          <w:sz w:val="21"/>
          <w:szCs w:val="21"/>
        </w:rPr>
        <w:t>甲</w:t>
      </w:r>
      <w:r>
        <w:rPr>
          <w:rFonts w:hint="eastAsia" w:asciiTheme="minorEastAsia" w:hAnsiTheme="minorEastAsia" w:eastAsiaTheme="minorEastAsia" w:cstheme="minorEastAsia"/>
          <w:kern w:val="0"/>
          <w:sz w:val="21"/>
          <w:szCs w:val="21"/>
          <w:lang w:val="zh-CN"/>
        </w:rPr>
        <w:t>方按</w:t>
      </w:r>
      <w:r>
        <w:rPr>
          <w:rFonts w:hint="eastAsia" w:asciiTheme="minorEastAsia" w:hAnsiTheme="minorEastAsia" w:eastAsiaTheme="minorEastAsia" w:cstheme="minorEastAsia"/>
          <w:kern w:val="0"/>
          <w:sz w:val="21"/>
          <w:szCs w:val="21"/>
        </w:rPr>
        <w:t>发出文书时工商备案登记所载住所</w:t>
      </w:r>
      <w:r>
        <w:rPr>
          <w:rFonts w:hint="eastAsia" w:asciiTheme="minorEastAsia" w:hAnsiTheme="minorEastAsia" w:eastAsiaTheme="minorEastAsia" w:cstheme="minorEastAsia"/>
          <w:kern w:val="0"/>
          <w:sz w:val="21"/>
          <w:szCs w:val="21"/>
          <w:lang w:val="zh-CN"/>
        </w:rPr>
        <w:t>向</w:t>
      </w:r>
      <w:r>
        <w:rPr>
          <w:rFonts w:hint="eastAsia" w:asciiTheme="minorEastAsia" w:hAnsiTheme="minorEastAsia" w:eastAsiaTheme="minorEastAsia" w:cstheme="minorEastAsia"/>
          <w:kern w:val="0"/>
          <w:sz w:val="21"/>
          <w:szCs w:val="21"/>
        </w:rPr>
        <w:t>乙</w:t>
      </w:r>
      <w:r>
        <w:rPr>
          <w:rFonts w:hint="eastAsia" w:asciiTheme="minorEastAsia" w:hAnsiTheme="minorEastAsia" w:eastAsiaTheme="minorEastAsia" w:cstheme="minorEastAsia"/>
          <w:kern w:val="0"/>
          <w:sz w:val="21"/>
          <w:szCs w:val="21"/>
          <w:lang w:val="zh-CN"/>
        </w:rPr>
        <w:t>方发送的所有文书，视同送达。</w:t>
      </w:r>
    </w:p>
    <w:p w14:paraId="6725907F">
      <w:pPr>
        <w:keepNext w:val="0"/>
        <w:keepLines w:val="0"/>
        <w:pageBreakBefore w:val="0"/>
        <w:widowControl/>
        <w:kinsoku/>
        <w:wordWrap/>
        <w:overflowPunct/>
        <w:topLinePunct w:val="0"/>
        <w:bidi w:val="0"/>
        <w:spacing w:line="440" w:lineRule="exact"/>
        <w:ind w:firstLine="420" w:firstLineChars="200"/>
        <w:textAlignment w:val="auto"/>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1</w:t>
      </w:r>
      <w:r>
        <w:rPr>
          <w:rFonts w:hint="eastAsia" w:asciiTheme="minorEastAsia" w:hAnsiTheme="minorEastAsia" w:eastAsiaTheme="minorEastAsia" w:cstheme="minorEastAsia"/>
          <w:kern w:val="0"/>
          <w:sz w:val="21"/>
          <w:szCs w:val="21"/>
          <w:lang w:val="en-US" w:eastAsia="zh-CN"/>
        </w:rPr>
        <w:t>1</w:t>
      </w:r>
      <w:r>
        <w:rPr>
          <w:rFonts w:hint="eastAsia" w:asciiTheme="minorEastAsia" w:hAnsiTheme="minorEastAsia" w:eastAsiaTheme="minorEastAsia" w:cstheme="minorEastAsia"/>
          <w:kern w:val="0"/>
          <w:sz w:val="21"/>
          <w:szCs w:val="21"/>
        </w:rPr>
        <w:t>.3 甲、乙任何一方若确因不可抗力的原因，不能履行本合同时，应及时书面告知对方不能履行或延期履行或部分履行合同的理由。经双方协商同意后，本合同可以不履行或延期履行或部分履行，并根据情况可部分或全部免于承担违约责任。</w:t>
      </w:r>
    </w:p>
    <w:p w14:paraId="2AD77DC0">
      <w:pPr>
        <w:keepNext w:val="0"/>
        <w:keepLines w:val="0"/>
        <w:pageBreakBefore w:val="0"/>
        <w:widowControl/>
        <w:kinsoku/>
        <w:wordWrap/>
        <w:overflowPunct/>
        <w:topLinePunct w:val="0"/>
        <w:bidi w:val="0"/>
        <w:spacing w:line="440" w:lineRule="exact"/>
        <w:ind w:firstLine="420" w:firstLineChars="200"/>
        <w:textAlignment w:val="auto"/>
        <w:rPr>
          <w:rFonts w:hint="eastAsia" w:asciiTheme="minorEastAsia" w:hAnsiTheme="minorEastAsia" w:eastAsiaTheme="minorEastAsia" w:cstheme="minorEastAsia"/>
          <w:kern w:val="0"/>
          <w:sz w:val="21"/>
          <w:szCs w:val="21"/>
          <w:lang w:val="zh-CN"/>
        </w:rPr>
      </w:pPr>
      <w:r>
        <w:rPr>
          <w:rFonts w:hint="eastAsia" w:asciiTheme="minorEastAsia" w:hAnsiTheme="minorEastAsia" w:eastAsiaTheme="minorEastAsia" w:cstheme="minorEastAsia"/>
          <w:kern w:val="0"/>
          <w:sz w:val="21"/>
          <w:szCs w:val="21"/>
        </w:rPr>
        <w:t>1</w:t>
      </w:r>
      <w:r>
        <w:rPr>
          <w:rFonts w:hint="eastAsia" w:asciiTheme="minorEastAsia" w:hAnsiTheme="minorEastAsia" w:eastAsiaTheme="minorEastAsia" w:cstheme="minorEastAsia"/>
          <w:kern w:val="0"/>
          <w:sz w:val="21"/>
          <w:szCs w:val="21"/>
          <w:lang w:val="en-US" w:eastAsia="zh-CN"/>
        </w:rPr>
        <w:t>1</w:t>
      </w:r>
      <w:r>
        <w:rPr>
          <w:rFonts w:hint="eastAsia" w:asciiTheme="minorEastAsia" w:hAnsiTheme="minorEastAsia" w:eastAsiaTheme="minorEastAsia" w:cstheme="minorEastAsia"/>
          <w:kern w:val="0"/>
          <w:sz w:val="21"/>
          <w:szCs w:val="21"/>
          <w:lang w:val="zh-CN"/>
        </w:rPr>
        <w:t>.</w:t>
      </w:r>
      <w:r>
        <w:rPr>
          <w:rFonts w:hint="eastAsia" w:asciiTheme="minorEastAsia" w:hAnsiTheme="minorEastAsia" w:eastAsiaTheme="minorEastAsia" w:cstheme="minorEastAsia"/>
          <w:kern w:val="0"/>
          <w:sz w:val="21"/>
          <w:szCs w:val="21"/>
        </w:rPr>
        <w:t>4</w:t>
      </w:r>
      <w:r>
        <w:rPr>
          <w:rFonts w:hint="eastAsia" w:asciiTheme="minorEastAsia" w:hAnsiTheme="minorEastAsia" w:eastAsiaTheme="minorEastAsia" w:cstheme="minorEastAsia"/>
          <w:kern w:val="0"/>
          <w:sz w:val="21"/>
          <w:szCs w:val="21"/>
          <w:lang w:val="zh-CN"/>
        </w:rPr>
        <w:t>本合同</w:t>
      </w:r>
      <w:r>
        <w:rPr>
          <w:rFonts w:hint="eastAsia" w:asciiTheme="minorEastAsia" w:hAnsiTheme="minorEastAsia" w:eastAsiaTheme="minorEastAsia" w:cstheme="minorEastAsia"/>
          <w:kern w:val="0"/>
          <w:sz w:val="21"/>
          <w:szCs w:val="21"/>
          <w:lang w:val="en-US" w:eastAsia="zh-CN"/>
        </w:rPr>
        <w:t>一式</w:t>
      </w:r>
      <w:r>
        <w:rPr>
          <w:rFonts w:hint="eastAsia" w:asciiTheme="minorEastAsia" w:hAnsiTheme="minorEastAsia" w:eastAsiaTheme="minorEastAsia" w:cstheme="minorEastAsia"/>
          <w:sz w:val="21"/>
          <w:szCs w:val="21"/>
        </w:rPr>
        <w:t>陆份，甲方执肆份</w:t>
      </w:r>
      <w:r>
        <w:rPr>
          <w:rFonts w:hint="eastAsia" w:asciiTheme="minorEastAsia" w:hAnsiTheme="minorEastAsia" w:eastAsiaTheme="minorEastAsia" w:cstheme="minorEastAsia"/>
          <w:kern w:val="0"/>
          <w:sz w:val="21"/>
          <w:szCs w:val="21"/>
          <w:highlight w:val="none"/>
          <w:lang w:val="zh-CN"/>
        </w:rPr>
        <w:t>，乙方执贰份</w:t>
      </w:r>
      <w:r>
        <w:rPr>
          <w:rFonts w:hint="eastAsia" w:asciiTheme="minorEastAsia" w:hAnsiTheme="minorEastAsia" w:eastAsiaTheme="minorEastAsia" w:cstheme="minorEastAsia"/>
          <w:kern w:val="0"/>
          <w:sz w:val="21"/>
          <w:szCs w:val="21"/>
          <w:lang w:val="zh-CN"/>
        </w:rPr>
        <w:t xml:space="preserve">，具有同等法律效力。  </w:t>
      </w:r>
    </w:p>
    <w:p w14:paraId="551DDB38">
      <w:pPr>
        <w:keepNext w:val="0"/>
        <w:keepLines w:val="0"/>
        <w:pageBreakBefore w:val="0"/>
        <w:widowControl/>
        <w:kinsoku/>
        <w:wordWrap/>
        <w:overflowPunct/>
        <w:topLinePunct w:val="0"/>
        <w:bidi w:val="0"/>
        <w:spacing w:line="440" w:lineRule="exact"/>
        <w:ind w:firstLine="422" w:firstLineChars="200"/>
        <w:jc w:val="left"/>
        <w:textAlignment w:val="auto"/>
        <w:rPr>
          <w:rFonts w:hint="eastAsia" w:asciiTheme="minorEastAsia" w:hAnsiTheme="minorEastAsia" w:eastAsiaTheme="minorEastAsia" w:cstheme="minorEastAsia"/>
          <w:b/>
          <w:kern w:val="0"/>
          <w:sz w:val="21"/>
          <w:szCs w:val="21"/>
        </w:rPr>
      </w:pPr>
      <w:r>
        <w:rPr>
          <w:rFonts w:hint="eastAsia" w:asciiTheme="minorEastAsia" w:hAnsiTheme="minorEastAsia" w:eastAsiaTheme="minorEastAsia" w:cstheme="minorEastAsia"/>
          <w:b/>
          <w:kern w:val="0"/>
          <w:sz w:val="21"/>
          <w:szCs w:val="21"/>
        </w:rPr>
        <w:t>第十</w:t>
      </w:r>
      <w:r>
        <w:rPr>
          <w:rFonts w:hint="eastAsia" w:asciiTheme="minorEastAsia" w:hAnsiTheme="minorEastAsia" w:eastAsiaTheme="minorEastAsia" w:cstheme="minorEastAsia"/>
          <w:b/>
          <w:kern w:val="0"/>
          <w:sz w:val="21"/>
          <w:szCs w:val="21"/>
          <w:lang w:val="en-US" w:eastAsia="zh-CN"/>
        </w:rPr>
        <w:t>二</w:t>
      </w:r>
      <w:r>
        <w:rPr>
          <w:rFonts w:hint="eastAsia" w:asciiTheme="minorEastAsia" w:hAnsiTheme="minorEastAsia" w:eastAsiaTheme="minorEastAsia" w:cstheme="minorEastAsia"/>
          <w:b/>
          <w:kern w:val="0"/>
          <w:sz w:val="21"/>
          <w:szCs w:val="21"/>
        </w:rPr>
        <w:t>条 合同附件</w:t>
      </w:r>
    </w:p>
    <w:p w14:paraId="79A45D01">
      <w:pPr>
        <w:keepNext w:val="0"/>
        <w:keepLines w:val="0"/>
        <w:pageBreakBefore w:val="0"/>
        <w:widowControl/>
        <w:kinsoku/>
        <w:wordWrap/>
        <w:overflowPunct/>
        <w:topLinePunct w:val="0"/>
        <w:bidi w:val="0"/>
        <w:spacing w:line="440" w:lineRule="exact"/>
        <w:ind w:firstLine="420" w:firstLineChars="200"/>
        <w:textAlignment w:val="auto"/>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本合同附件是本合同不可分割部分，同本合同具有同等法律效力。</w:t>
      </w:r>
    </w:p>
    <w:p w14:paraId="39A260F4">
      <w:pPr>
        <w:pStyle w:val="10"/>
        <w:keepNext w:val="0"/>
        <w:keepLines w:val="0"/>
        <w:pageBreakBefore w:val="0"/>
        <w:numPr>
          <w:ilvl w:val="0"/>
          <w:numId w:val="0"/>
        </w:numPr>
        <w:kinsoku/>
        <w:wordWrap/>
        <w:overflowPunct/>
        <w:topLinePunct w:val="0"/>
        <w:bidi w:val="0"/>
        <w:spacing w:line="440" w:lineRule="exact"/>
        <w:ind w:firstLine="420" w:firstLineChars="200"/>
        <w:jc w:val="both"/>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lang w:val="en-US" w:eastAsia="zh-CN"/>
        </w:rPr>
        <w:t>1.</w:t>
      </w:r>
      <w:r>
        <w:rPr>
          <w:rFonts w:hint="eastAsia" w:asciiTheme="minorEastAsia" w:hAnsiTheme="minorEastAsia" w:eastAsiaTheme="minorEastAsia" w:cstheme="minorEastAsia"/>
          <w:sz w:val="21"/>
          <w:szCs w:val="21"/>
        </w:rPr>
        <w:t>廉政合同</w:t>
      </w:r>
    </w:p>
    <w:p w14:paraId="7DD73B78">
      <w:pPr>
        <w:numPr>
          <w:ilvl w:val="0"/>
          <w:numId w:val="0"/>
        </w:numPr>
        <w:ind w:firstLine="420"/>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2.履约保证</w:t>
      </w:r>
    </w:p>
    <w:p w14:paraId="35D07AA3">
      <w:pPr>
        <w:numPr>
          <w:ilvl w:val="0"/>
          <w:numId w:val="0"/>
        </w:numPr>
        <w:ind w:firstLine="420"/>
        <w:rPr>
          <w:rFonts w:hint="default" w:asciiTheme="minorEastAsia" w:hAnsiTheme="minorEastAsia" w:eastAsiaTheme="minorEastAsia" w:cstheme="minorEastAsia"/>
          <w:sz w:val="21"/>
          <w:szCs w:val="21"/>
          <w:lang w:val="en-US" w:eastAsia="zh-CN"/>
        </w:rPr>
      </w:pPr>
      <w:r>
        <w:rPr>
          <w:rFonts w:hint="eastAsia" w:asciiTheme="minorEastAsia" w:hAnsiTheme="minorEastAsia" w:cstheme="minorEastAsia"/>
          <w:sz w:val="21"/>
          <w:szCs w:val="21"/>
          <w:lang w:val="en-US" w:eastAsia="zh-CN"/>
        </w:rPr>
        <w:t>3.清单</w:t>
      </w:r>
    </w:p>
    <w:p w14:paraId="63ECFA56">
      <w:pPr>
        <w:keepNext w:val="0"/>
        <w:keepLines w:val="0"/>
        <w:pageBreakBefore w:val="0"/>
        <w:widowControl/>
        <w:kinsoku/>
        <w:wordWrap/>
        <w:overflowPunct/>
        <w:topLinePunct w:val="0"/>
        <w:bidi w:val="0"/>
        <w:spacing w:line="440" w:lineRule="exact"/>
        <w:ind w:firstLine="422" w:firstLineChars="200"/>
        <w:jc w:val="left"/>
        <w:textAlignment w:val="auto"/>
        <w:rPr>
          <w:rFonts w:hint="eastAsia" w:asciiTheme="minorEastAsia" w:hAnsiTheme="minorEastAsia" w:eastAsiaTheme="minorEastAsia" w:cstheme="minorEastAsia"/>
          <w:b/>
          <w:kern w:val="0"/>
          <w:sz w:val="21"/>
          <w:szCs w:val="21"/>
        </w:rPr>
      </w:pPr>
      <w:r>
        <w:rPr>
          <w:rFonts w:hint="eastAsia" w:asciiTheme="minorEastAsia" w:hAnsiTheme="minorEastAsia" w:eastAsiaTheme="minorEastAsia" w:cstheme="minorEastAsia"/>
          <w:b/>
          <w:kern w:val="0"/>
          <w:sz w:val="21"/>
          <w:szCs w:val="21"/>
        </w:rPr>
        <w:t>第</w:t>
      </w:r>
      <w:r>
        <w:rPr>
          <w:rFonts w:hint="eastAsia" w:asciiTheme="minorEastAsia" w:hAnsiTheme="minorEastAsia" w:eastAsiaTheme="minorEastAsia" w:cstheme="minorEastAsia"/>
          <w:b/>
          <w:kern w:val="0"/>
          <w:sz w:val="21"/>
          <w:szCs w:val="21"/>
          <w:lang w:val="en-US" w:eastAsia="zh-CN"/>
        </w:rPr>
        <w:t>十三</w:t>
      </w:r>
      <w:r>
        <w:rPr>
          <w:rFonts w:hint="eastAsia" w:asciiTheme="minorEastAsia" w:hAnsiTheme="minorEastAsia" w:eastAsiaTheme="minorEastAsia" w:cstheme="minorEastAsia"/>
          <w:b/>
          <w:kern w:val="0"/>
          <w:sz w:val="21"/>
          <w:szCs w:val="21"/>
        </w:rPr>
        <w:t>条  合同组成部分</w:t>
      </w:r>
    </w:p>
    <w:p w14:paraId="5F42448F">
      <w:pPr>
        <w:keepNext w:val="0"/>
        <w:keepLines w:val="0"/>
        <w:pageBreakBefore w:val="0"/>
        <w:widowControl/>
        <w:kinsoku/>
        <w:wordWrap/>
        <w:overflowPunct/>
        <w:topLinePunct w:val="0"/>
        <w:bidi w:val="0"/>
        <w:spacing w:line="440" w:lineRule="exact"/>
        <w:ind w:firstLine="420" w:firstLineChars="200"/>
        <w:textAlignment w:val="auto"/>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下列文件为本合同的组成部分，互为补充和解释，如有含义不清或互相矛盾之处，解释顺序以下列顺序为准。</w:t>
      </w:r>
    </w:p>
    <w:p w14:paraId="3CB39310">
      <w:pPr>
        <w:keepNext w:val="0"/>
        <w:keepLines w:val="0"/>
        <w:pageBreakBefore w:val="0"/>
        <w:kinsoku/>
        <w:wordWrap/>
        <w:overflowPunct/>
        <w:topLinePunct w:val="0"/>
        <w:autoSpaceDE w:val="0"/>
        <w:autoSpaceDN w:val="0"/>
        <w:bidi w:val="0"/>
        <w:adjustRightInd w:val="0"/>
        <w:spacing w:line="440" w:lineRule="exact"/>
        <w:ind w:firstLine="420" w:firstLineChars="200"/>
        <w:jc w:val="both"/>
        <w:textAlignment w:val="auto"/>
        <w:rPr>
          <w:rFonts w:hint="eastAsia" w:asciiTheme="minorEastAsia" w:hAnsiTheme="minorEastAsia" w:eastAsiaTheme="minorEastAsia" w:cstheme="minorEastAsia"/>
          <w:kern w:val="0"/>
          <w:sz w:val="21"/>
          <w:szCs w:val="21"/>
        </w:rPr>
      </w:pPr>
      <w:r>
        <w:rPr>
          <w:rFonts w:hint="eastAsia" w:ascii="宋体" w:hAnsi="宋体" w:eastAsia="宋体" w:cs="宋体"/>
          <w:kern w:val="0"/>
          <w:szCs w:val="21"/>
          <w:u w:val="none"/>
          <w:lang w:val="en-US" w:eastAsia="zh-CN"/>
        </w:rPr>
        <w:t>1.</w:t>
      </w:r>
      <w:r>
        <w:rPr>
          <w:rFonts w:hint="eastAsia" w:asciiTheme="minorEastAsia" w:hAnsiTheme="minorEastAsia" w:eastAsiaTheme="minorEastAsia" w:cstheme="minorEastAsia"/>
          <w:kern w:val="0"/>
          <w:sz w:val="21"/>
          <w:szCs w:val="21"/>
          <w:u w:val="single"/>
        </w:rPr>
        <w:t xml:space="preserve"> 国道350线广安枣山至武胜段公路改建工程养护工区停车区地砖、面砖采购</w:t>
      </w:r>
      <w:r>
        <w:rPr>
          <w:rFonts w:hint="eastAsia" w:asciiTheme="minorEastAsia" w:hAnsiTheme="minorEastAsia" w:eastAsiaTheme="minorEastAsia" w:cstheme="minorEastAsia"/>
          <w:kern w:val="0"/>
          <w:sz w:val="21"/>
          <w:szCs w:val="21"/>
        </w:rPr>
        <w:t>合同及双方有关合同的补充协议或文件。</w:t>
      </w:r>
    </w:p>
    <w:p w14:paraId="6D562154">
      <w:pPr>
        <w:keepNext w:val="0"/>
        <w:keepLines w:val="0"/>
        <w:pageBreakBefore w:val="0"/>
        <w:widowControl/>
        <w:kinsoku/>
        <w:wordWrap/>
        <w:overflowPunct/>
        <w:topLinePunct w:val="0"/>
        <w:bidi w:val="0"/>
        <w:spacing w:line="440" w:lineRule="exact"/>
        <w:ind w:firstLine="420" w:firstLineChars="200"/>
        <w:textAlignment w:val="auto"/>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2.中</w:t>
      </w:r>
      <w:r>
        <w:rPr>
          <w:rFonts w:hint="eastAsia" w:asciiTheme="minorEastAsia" w:hAnsiTheme="minorEastAsia" w:cstheme="minorEastAsia"/>
          <w:kern w:val="0"/>
          <w:sz w:val="21"/>
          <w:szCs w:val="21"/>
          <w:lang w:val="en-US" w:eastAsia="zh-CN"/>
        </w:rPr>
        <w:t>选</w:t>
      </w:r>
      <w:r>
        <w:rPr>
          <w:rFonts w:hint="eastAsia" w:asciiTheme="minorEastAsia" w:hAnsiTheme="minorEastAsia" w:eastAsiaTheme="minorEastAsia" w:cstheme="minorEastAsia"/>
          <w:kern w:val="0"/>
          <w:sz w:val="21"/>
          <w:szCs w:val="21"/>
        </w:rPr>
        <w:t>通知书。</w:t>
      </w:r>
    </w:p>
    <w:p w14:paraId="57942013">
      <w:pPr>
        <w:keepNext w:val="0"/>
        <w:keepLines w:val="0"/>
        <w:pageBreakBefore w:val="0"/>
        <w:widowControl/>
        <w:kinsoku/>
        <w:wordWrap/>
        <w:overflowPunct/>
        <w:topLinePunct w:val="0"/>
        <w:bidi w:val="0"/>
        <w:spacing w:line="440" w:lineRule="exact"/>
        <w:ind w:firstLine="420" w:firstLineChars="200"/>
        <w:textAlignment w:val="auto"/>
        <w:rPr>
          <w:rFonts w:hint="eastAsia" w:asciiTheme="minorEastAsia" w:hAnsiTheme="minorEastAsia" w:eastAsiaTheme="minorEastAsia" w:cstheme="minorEastAsia"/>
          <w:kern w:val="0"/>
          <w:sz w:val="21"/>
          <w:szCs w:val="21"/>
        </w:rPr>
      </w:pPr>
      <w:r>
        <w:rPr>
          <w:rFonts w:hint="eastAsia" w:asciiTheme="minorEastAsia" w:hAnsiTheme="minorEastAsia" w:cstheme="minorEastAsia"/>
          <w:kern w:val="0"/>
          <w:sz w:val="21"/>
          <w:szCs w:val="21"/>
          <w:lang w:val="en-US" w:eastAsia="zh-CN"/>
        </w:rPr>
        <w:t>3</w:t>
      </w:r>
      <w:r>
        <w:rPr>
          <w:rFonts w:hint="eastAsia" w:asciiTheme="minorEastAsia" w:hAnsiTheme="minorEastAsia" w:eastAsiaTheme="minorEastAsia" w:cstheme="minorEastAsia"/>
          <w:kern w:val="0"/>
          <w:sz w:val="21"/>
          <w:szCs w:val="21"/>
        </w:rPr>
        <w:t>.国家现行技术标准/规范及有关技术文件、技术要求。</w:t>
      </w:r>
    </w:p>
    <w:p w14:paraId="5E7054A0">
      <w:pPr>
        <w:keepNext w:val="0"/>
        <w:keepLines w:val="0"/>
        <w:pageBreakBefore w:val="0"/>
        <w:widowControl/>
        <w:kinsoku/>
        <w:wordWrap/>
        <w:overflowPunct/>
        <w:topLinePunct w:val="0"/>
        <w:bidi w:val="0"/>
        <w:spacing w:line="440" w:lineRule="exact"/>
        <w:ind w:firstLine="420" w:firstLineChars="200"/>
        <w:textAlignment w:val="auto"/>
        <w:rPr>
          <w:rFonts w:hint="eastAsia" w:asciiTheme="minorEastAsia" w:hAnsiTheme="minorEastAsia" w:eastAsiaTheme="minorEastAsia" w:cstheme="minorEastAsia"/>
          <w:kern w:val="0"/>
          <w:sz w:val="21"/>
          <w:szCs w:val="21"/>
        </w:rPr>
      </w:pPr>
      <w:r>
        <w:rPr>
          <w:rFonts w:hint="eastAsia" w:asciiTheme="minorEastAsia" w:hAnsiTheme="minorEastAsia" w:cstheme="minorEastAsia"/>
          <w:kern w:val="0"/>
          <w:sz w:val="21"/>
          <w:szCs w:val="21"/>
          <w:lang w:val="en-US" w:eastAsia="zh-CN"/>
        </w:rPr>
        <w:t>4</w:t>
      </w:r>
      <w:r>
        <w:rPr>
          <w:rFonts w:hint="eastAsia" w:asciiTheme="minorEastAsia" w:hAnsiTheme="minorEastAsia" w:eastAsiaTheme="minorEastAsia" w:cstheme="minorEastAsia"/>
          <w:kern w:val="0"/>
          <w:sz w:val="21"/>
          <w:szCs w:val="21"/>
        </w:rPr>
        <w:t>.施工图设计文件</w:t>
      </w:r>
    </w:p>
    <w:p w14:paraId="274B6A07">
      <w:pPr>
        <w:keepNext w:val="0"/>
        <w:keepLines w:val="0"/>
        <w:pageBreakBefore w:val="0"/>
        <w:widowControl/>
        <w:kinsoku/>
        <w:wordWrap/>
        <w:overflowPunct/>
        <w:topLinePunct w:val="0"/>
        <w:bidi w:val="0"/>
        <w:spacing w:line="440" w:lineRule="exact"/>
        <w:ind w:firstLine="420" w:firstLineChars="200"/>
        <w:textAlignment w:val="auto"/>
        <w:rPr>
          <w:rFonts w:hint="eastAsia" w:ascii="宋体" w:hAnsi="宋体" w:eastAsia="宋体" w:cs="宋体"/>
          <w:kern w:val="0"/>
          <w:szCs w:val="21"/>
        </w:rPr>
      </w:pPr>
      <w:r>
        <w:rPr>
          <w:rFonts w:hint="eastAsia" w:asciiTheme="minorEastAsia" w:hAnsiTheme="minorEastAsia" w:cstheme="minorEastAsia"/>
          <w:kern w:val="0"/>
          <w:sz w:val="21"/>
          <w:szCs w:val="21"/>
          <w:lang w:val="en-US" w:eastAsia="zh-CN"/>
        </w:rPr>
        <w:t>5</w:t>
      </w:r>
      <w:r>
        <w:rPr>
          <w:rFonts w:hint="eastAsia" w:asciiTheme="minorEastAsia" w:hAnsiTheme="minorEastAsia" w:eastAsiaTheme="minorEastAsia" w:cstheme="minorEastAsia"/>
          <w:kern w:val="0"/>
          <w:sz w:val="21"/>
          <w:szCs w:val="21"/>
        </w:rPr>
        <w:t>.组成合同的其他文件</w:t>
      </w:r>
    </w:p>
    <w:p w14:paraId="42C3FCBC">
      <w:pPr>
        <w:keepNext w:val="0"/>
        <w:keepLines w:val="0"/>
        <w:pageBreakBefore w:val="0"/>
        <w:widowControl/>
        <w:kinsoku/>
        <w:wordWrap/>
        <w:overflowPunct/>
        <w:topLinePunct w:val="0"/>
        <w:bidi w:val="0"/>
        <w:spacing w:line="440" w:lineRule="exact"/>
        <w:ind w:firstLine="420" w:firstLineChars="200"/>
        <w:textAlignment w:val="auto"/>
        <w:rPr>
          <w:rFonts w:hint="eastAsia" w:ascii="宋体" w:hAnsi="宋体" w:eastAsia="宋体" w:cs="宋体"/>
          <w:kern w:val="0"/>
          <w:szCs w:val="21"/>
        </w:rPr>
      </w:pPr>
    </w:p>
    <w:p w14:paraId="6A514C1D">
      <w:pPr>
        <w:keepNext w:val="0"/>
        <w:keepLines w:val="0"/>
        <w:pageBreakBefore w:val="0"/>
        <w:widowControl/>
        <w:kinsoku/>
        <w:wordWrap/>
        <w:overflowPunct/>
        <w:topLinePunct w:val="0"/>
        <w:bidi w:val="0"/>
        <w:spacing w:line="440" w:lineRule="exact"/>
        <w:ind w:firstLine="420" w:firstLineChars="200"/>
        <w:textAlignment w:val="auto"/>
        <w:rPr>
          <w:rFonts w:hint="eastAsia"/>
        </w:rPr>
      </w:pPr>
      <w:r>
        <w:rPr>
          <w:rFonts w:hint="eastAsia" w:ascii="宋体" w:hAnsi="宋体" w:eastAsia="宋体" w:cs="宋体"/>
          <w:kern w:val="0"/>
          <w:szCs w:val="21"/>
        </w:rPr>
        <w:t>（以下无正文）</w:t>
      </w:r>
    </w:p>
    <w:p w14:paraId="38684FBA">
      <w:pPr>
        <w:keepNext w:val="0"/>
        <w:keepLines w:val="0"/>
        <w:pageBreakBefore w:val="0"/>
        <w:tabs>
          <w:tab w:val="left" w:pos="416"/>
        </w:tabs>
        <w:kinsoku/>
        <w:wordWrap/>
        <w:overflowPunct/>
        <w:topLinePunct w:val="0"/>
        <w:autoSpaceDE w:val="0"/>
        <w:autoSpaceDN w:val="0"/>
        <w:bidi w:val="0"/>
        <w:adjustRightInd w:val="0"/>
        <w:snapToGrid w:val="0"/>
        <w:spacing w:line="440" w:lineRule="exact"/>
        <w:ind w:firstLine="840" w:firstLineChars="400"/>
        <w:textAlignment w:val="auto"/>
        <w:outlineLvl w:val="9"/>
        <w:rPr>
          <w:rFonts w:hint="eastAsia" w:ascii="宋体" w:hAnsi="宋体" w:eastAsia="宋体"/>
          <w:szCs w:val="21"/>
        </w:rPr>
      </w:pPr>
    </w:p>
    <w:p w14:paraId="369C1C88">
      <w:pPr>
        <w:keepNext w:val="0"/>
        <w:keepLines w:val="0"/>
        <w:pageBreakBefore w:val="0"/>
        <w:tabs>
          <w:tab w:val="left" w:pos="416"/>
        </w:tabs>
        <w:kinsoku/>
        <w:wordWrap/>
        <w:overflowPunct/>
        <w:topLinePunct w:val="0"/>
        <w:autoSpaceDE w:val="0"/>
        <w:autoSpaceDN w:val="0"/>
        <w:bidi w:val="0"/>
        <w:adjustRightInd w:val="0"/>
        <w:snapToGrid w:val="0"/>
        <w:spacing w:line="440" w:lineRule="exact"/>
        <w:ind w:firstLine="840" w:firstLineChars="400"/>
        <w:textAlignment w:val="auto"/>
        <w:outlineLvl w:val="9"/>
        <w:rPr>
          <w:rFonts w:hint="eastAsia" w:ascii="宋体" w:hAnsi="宋体" w:eastAsia="宋体"/>
          <w:szCs w:val="21"/>
        </w:rPr>
      </w:pPr>
    </w:p>
    <w:p w14:paraId="49B3ECD1">
      <w:pPr>
        <w:keepNext w:val="0"/>
        <w:keepLines w:val="0"/>
        <w:pageBreakBefore w:val="0"/>
        <w:tabs>
          <w:tab w:val="left" w:pos="416"/>
        </w:tabs>
        <w:kinsoku/>
        <w:wordWrap/>
        <w:overflowPunct/>
        <w:topLinePunct w:val="0"/>
        <w:autoSpaceDE w:val="0"/>
        <w:autoSpaceDN w:val="0"/>
        <w:bidi w:val="0"/>
        <w:adjustRightInd w:val="0"/>
        <w:snapToGrid w:val="0"/>
        <w:spacing w:line="440" w:lineRule="exact"/>
        <w:ind w:firstLine="210" w:firstLineChars="100"/>
        <w:textAlignment w:val="auto"/>
        <w:outlineLvl w:val="9"/>
        <w:rPr>
          <w:rFonts w:hint="eastAsia" w:ascii="宋体" w:hAnsi="宋体" w:eastAsia="宋体"/>
          <w:szCs w:val="21"/>
        </w:rPr>
      </w:pPr>
      <w:r>
        <w:rPr>
          <w:rFonts w:hint="eastAsia" w:ascii="宋体" w:hAnsi="宋体" w:eastAsia="宋体"/>
          <w:szCs w:val="21"/>
        </w:rPr>
        <w:t xml:space="preserve">甲方（盖章）：　　　　　　　   </w:t>
      </w:r>
      <w:r>
        <w:rPr>
          <w:rFonts w:hint="eastAsia" w:ascii="宋体" w:hAnsi="宋体"/>
          <w:szCs w:val="21"/>
          <w:lang w:val="en-US" w:eastAsia="zh-CN"/>
        </w:rPr>
        <w:t xml:space="preserve">              </w:t>
      </w:r>
      <w:r>
        <w:rPr>
          <w:rFonts w:hint="eastAsia" w:ascii="宋体" w:hAnsi="宋体" w:eastAsia="宋体"/>
          <w:szCs w:val="21"/>
        </w:rPr>
        <w:t xml:space="preserve"> 乙方（盖章）：</w:t>
      </w:r>
    </w:p>
    <w:p w14:paraId="7B25BD16">
      <w:pPr>
        <w:keepNext w:val="0"/>
        <w:keepLines w:val="0"/>
        <w:pageBreakBefore w:val="0"/>
        <w:tabs>
          <w:tab w:val="left" w:pos="416"/>
        </w:tabs>
        <w:kinsoku/>
        <w:wordWrap/>
        <w:overflowPunct/>
        <w:topLinePunct w:val="0"/>
        <w:autoSpaceDE w:val="0"/>
        <w:autoSpaceDN w:val="0"/>
        <w:bidi w:val="0"/>
        <w:adjustRightInd w:val="0"/>
        <w:snapToGrid w:val="0"/>
        <w:spacing w:line="440" w:lineRule="exact"/>
        <w:ind w:firstLine="210" w:firstLineChars="100"/>
        <w:textAlignment w:val="auto"/>
        <w:outlineLvl w:val="9"/>
        <w:rPr>
          <w:rFonts w:hint="eastAsia" w:ascii="宋体" w:hAnsi="宋体" w:eastAsia="宋体"/>
          <w:szCs w:val="21"/>
        </w:rPr>
      </w:pPr>
      <w:r>
        <w:rPr>
          <w:rFonts w:hint="eastAsia" w:ascii="宋体" w:hAnsi="宋体" w:eastAsia="宋体"/>
          <w:szCs w:val="21"/>
        </w:rPr>
        <w:t>法定代表人或　　　　　　　　　</w:t>
      </w:r>
      <w:r>
        <w:rPr>
          <w:rFonts w:hint="eastAsia" w:ascii="宋体" w:hAnsi="宋体"/>
          <w:szCs w:val="21"/>
          <w:lang w:val="en-US" w:eastAsia="zh-CN"/>
        </w:rPr>
        <w:t xml:space="preserve">             </w:t>
      </w:r>
      <w:r>
        <w:rPr>
          <w:rFonts w:hint="eastAsia" w:ascii="宋体" w:hAnsi="宋体" w:eastAsia="宋体"/>
          <w:szCs w:val="21"/>
        </w:rPr>
        <w:t xml:space="preserve">   法定代表人或</w:t>
      </w:r>
    </w:p>
    <w:p w14:paraId="5608ABA4">
      <w:pPr>
        <w:keepNext w:val="0"/>
        <w:keepLines w:val="0"/>
        <w:pageBreakBefore w:val="0"/>
        <w:tabs>
          <w:tab w:val="left" w:pos="416"/>
        </w:tabs>
        <w:kinsoku/>
        <w:wordWrap/>
        <w:overflowPunct/>
        <w:topLinePunct w:val="0"/>
        <w:autoSpaceDE w:val="0"/>
        <w:autoSpaceDN w:val="0"/>
        <w:bidi w:val="0"/>
        <w:adjustRightInd w:val="0"/>
        <w:snapToGrid w:val="0"/>
        <w:spacing w:line="440" w:lineRule="exact"/>
        <w:ind w:firstLine="210" w:firstLineChars="100"/>
        <w:textAlignment w:val="auto"/>
        <w:outlineLvl w:val="9"/>
        <w:rPr>
          <w:rFonts w:hint="eastAsia" w:ascii="宋体" w:hAnsi="宋体" w:eastAsia="宋体"/>
          <w:szCs w:val="21"/>
        </w:rPr>
      </w:pPr>
      <w:r>
        <w:rPr>
          <w:rFonts w:hint="eastAsia" w:ascii="宋体" w:hAnsi="宋体" w:eastAsia="宋体"/>
          <w:szCs w:val="21"/>
        </w:rPr>
        <w:t>委托代理人（签字）：　　　　　　</w:t>
      </w:r>
      <w:r>
        <w:rPr>
          <w:rFonts w:hint="eastAsia" w:ascii="宋体" w:hAnsi="宋体"/>
          <w:szCs w:val="21"/>
          <w:lang w:val="en-US" w:eastAsia="zh-CN"/>
        </w:rPr>
        <w:t xml:space="preserve">              </w:t>
      </w:r>
      <w:r>
        <w:rPr>
          <w:rFonts w:hint="eastAsia" w:ascii="宋体" w:hAnsi="宋体" w:eastAsia="宋体"/>
          <w:szCs w:val="21"/>
        </w:rPr>
        <w:t>委托代理人（签字）：</w:t>
      </w:r>
    </w:p>
    <w:p w14:paraId="10AFFC24">
      <w:pPr>
        <w:keepNext w:val="0"/>
        <w:keepLines w:val="0"/>
        <w:pageBreakBefore w:val="0"/>
        <w:tabs>
          <w:tab w:val="left" w:pos="416"/>
        </w:tabs>
        <w:kinsoku/>
        <w:wordWrap/>
        <w:overflowPunct/>
        <w:topLinePunct w:val="0"/>
        <w:autoSpaceDE w:val="0"/>
        <w:autoSpaceDN w:val="0"/>
        <w:bidi w:val="0"/>
        <w:adjustRightInd w:val="0"/>
        <w:snapToGrid w:val="0"/>
        <w:spacing w:line="440" w:lineRule="exact"/>
        <w:ind w:firstLine="210" w:firstLineChars="100"/>
        <w:textAlignment w:val="auto"/>
        <w:outlineLvl w:val="9"/>
        <w:rPr>
          <w:rFonts w:hint="eastAsia" w:ascii="宋体" w:hAnsi="宋体" w:eastAsia="宋体"/>
          <w:szCs w:val="21"/>
        </w:rPr>
      </w:pPr>
      <w:r>
        <w:rPr>
          <w:rFonts w:hint="eastAsia" w:ascii="宋体" w:hAnsi="宋体" w:eastAsia="宋体"/>
          <w:szCs w:val="21"/>
        </w:rPr>
        <w:t xml:space="preserve">联系电话：                       </w:t>
      </w:r>
      <w:r>
        <w:rPr>
          <w:rFonts w:hint="eastAsia" w:ascii="宋体" w:hAnsi="宋体"/>
          <w:szCs w:val="21"/>
          <w:lang w:val="en-US" w:eastAsia="zh-CN"/>
        </w:rPr>
        <w:t xml:space="preserve">             </w:t>
      </w:r>
      <w:r>
        <w:rPr>
          <w:rFonts w:hint="eastAsia" w:ascii="宋体" w:hAnsi="宋体" w:eastAsia="宋体"/>
          <w:szCs w:val="21"/>
        </w:rPr>
        <w:t xml:space="preserve">联系电话：  </w:t>
      </w:r>
    </w:p>
    <w:p w14:paraId="0B4015A9">
      <w:pPr>
        <w:keepNext w:val="0"/>
        <w:keepLines w:val="0"/>
        <w:pageBreakBefore w:val="0"/>
        <w:tabs>
          <w:tab w:val="left" w:pos="416"/>
        </w:tabs>
        <w:kinsoku/>
        <w:wordWrap/>
        <w:overflowPunct/>
        <w:topLinePunct w:val="0"/>
        <w:autoSpaceDE w:val="0"/>
        <w:autoSpaceDN w:val="0"/>
        <w:bidi w:val="0"/>
        <w:adjustRightInd w:val="0"/>
        <w:snapToGrid w:val="0"/>
        <w:spacing w:line="440" w:lineRule="exact"/>
        <w:ind w:firstLine="840" w:firstLineChars="400"/>
        <w:textAlignment w:val="auto"/>
        <w:outlineLvl w:val="9"/>
        <w:rPr>
          <w:rFonts w:hint="eastAsia" w:ascii="宋体" w:hAnsi="宋体"/>
          <w:szCs w:val="21"/>
        </w:rPr>
      </w:pPr>
      <w:r>
        <w:rPr>
          <w:rFonts w:hint="eastAsia" w:ascii="宋体" w:hAnsi="宋体" w:eastAsia="宋体"/>
          <w:szCs w:val="21"/>
        </w:rPr>
        <w:t xml:space="preserve">       　　　　　　　　　　             　</w:t>
      </w:r>
      <w:r>
        <w:rPr>
          <w:rFonts w:hint="eastAsia" w:ascii="宋体" w:hAnsi="宋体"/>
          <w:szCs w:val="21"/>
        </w:rPr>
        <w:t xml:space="preserve">　　　              </w:t>
      </w:r>
    </w:p>
    <w:p w14:paraId="7618B1B1">
      <w:pPr>
        <w:keepNext w:val="0"/>
        <w:keepLines w:val="0"/>
        <w:pageBreakBefore w:val="0"/>
        <w:tabs>
          <w:tab w:val="left" w:pos="416"/>
        </w:tabs>
        <w:kinsoku/>
        <w:wordWrap/>
        <w:overflowPunct/>
        <w:topLinePunct w:val="0"/>
        <w:autoSpaceDE w:val="0"/>
        <w:autoSpaceDN w:val="0"/>
        <w:bidi w:val="0"/>
        <w:adjustRightInd w:val="0"/>
        <w:snapToGrid w:val="0"/>
        <w:spacing w:line="440" w:lineRule="exact"/>
        <w:ind w:firstLine="840" w:firstLineChars="400"/>
        <w:textAlignment w:val="auto"/>
        <w:outlineLvl w:val="9"/>
        <w:rPr>
          <w:rFonts w:hint="eastAsia" w:ascii="宋体" w:hAnsi="宋体"/>
          <w:szCs w:val="21"/>
        </w:rPr>
      </w:pPr>
    </w:p>
    <w:p w14:paraId="502EB2D3">
      <w:pPr>
        <w:keepNext w:val="0"/>
        <w:keepLines w:val="0"/>
        <w:pageBreakBefore w:val="0"/>
        <w:tabs>
          <w:tab w:val="left" w:pos="416"/>
        </w:tabs>
        <w:kinsoku/>
        <w:wordWrap/>
        <w:overflowPunct/>
        <w:topLinePunct w:val="0"/>
        <w:autoSpaceDE w:val="0"/>
        <w:autoSpaceDN w:val="0"/>
        <w:bidi w:val="0"/>
        <w:adjustRightInd w:val="0"/>
        <w:snapToGrid w:val="0"/>
        <w:spacing w:line="440" w:lineRule="exact"/>
        <w:ind w:firstLine="210" w:firstLineChars="100"/>
        <w:textAlignment w:val="auto"/>
        <w:outlineLvl w:val="9"/>
        <w:rPr>
          <w:rFonts w:hint="eastAsia" w:ascii="宋体" w:hAnsi="宋体"/>
          <w:szCs w:val="21"/>
        </w:rPr>
      </w:pPr>
      <w:r>
        <w:rPr>
          <w:rFonts w:hint="eastAsia" w:ascii="宋体" w:hAnsi="宋体"/>
          <w:szCs w:val="21"/>
        </w:rPr>
        <w:t xml:space="preserve">合同签订时间：                   </w:t>
      </w:r>
    </w:p>
    <w:p w14:paraId="0C2FC146">
      <w:pPr>
        <w:keepNext w:val="0"/>
        <w:keepLines w:val="0"/>
        <w:pageBreakBefore w:val="0"/>
        <w:tabs>
          <w:tab w:val="left" w:pos="416"/>
        </w:tabs>
        <w:kinsoku/>
        <w:wordWrap/>
        <w:overflowPunct/>
        <w:topLinePunct w:val="0"/>
        <w:autoSpaceDE w:val="0"/>
        <w:autoSpaceDN w:val="0"/>
        <w:bidi w:val="0"/>
        <w:adjustRightInd w:val="0"/>
        <w:snapToGrid w:val="0"/>
        <w:spacing w:line="440" w:lineRule="exact"/>
        <w:ind w:firstLine="210" w:firstLineChars="100"/>
        <w:textAlignment w:val="auto"/>
        <w:outlineLvl w:val="9"/>
        <w:rPr>
          <w:rFonts w:hint="eastAsia" w:ascii="宋体" w:hAnsi="宋体"/>
          <w:szCs w:val="21"/>
        </w:rPr>
      </w:pPr>
      <w:r>
        <w:rPr>
          <w:rFonts w:hint="eastAsia" w:ascii="宋体" w:hAnsi="宋体"/>
          <w:szCs w:val="21"/>
        </w:rPr>
        <w:t xml:space="preserve">合同签订地点： </w:t>
      </w:r>
    </w:p>
    <w:p w14:paraId="3FAF3A8D">
      <w:pPr>
        <w:keepNext w:val="0"/>
        <w:keepLines w:val="0"/>
        <w:pageBreakBefore w:val="0"/>
        <w:widowControl/>
        <w:kinsoku/>
        <w:wordWrap/>
        <w:overflowPunct/>
        <w:topLinePunct w:val="0"/>
        <w:autoSpaceDE w:val="0"/>
        <w:autoSpaceDN w:val="0"/>
        <w:bidi w:val="0"/>
        <w:adjustRightInd w:val="0"/>
        <w:snapToGrid w:val="0"/>
        <w:spacing w:line="440" w:lineRule="exact"/>
        <w:textAlignment w:val="baseline"/>
        <w:rPr>
          <w:rFonts w:hint="eastAsia" w:ascii="Times New Roman" w:hAnsi="Times New Roman" w:eastAsia="方正仿宋_GBK" w:cs="Times New Roman"/>
          <w:b/>
          <w:bCs/>
          <w:sz w:val="22"/>
          <w:szCs w:val="22"/>
          <w:lang w:val="en-US" w:eastAsia="zh-CN"/>
        </w:rPr>
      </w:pPr>
    </w:p>
    <w:p w14:paraId="39011B68">
      <w:pPr>
        <w:keepNext w:val="0"/>
        <w:keepLines w:val="0"/>
        <w:pageBreakBefore w:val="0"/>
        <w:widowControl/>
        <w:kinsoku/>
        <w:wordWrap/>
        <w:overflowPunct/>
        <w:topLinePunct w:val="0"/>
        <w:autoSpaceDE w:val="0"/>
        <w:autoSpaceDN w:val="0"/>
        <w:bidi w:val="0"/>
        <w:adjustRightInd w:val="0"/>
        <w:snapToGrid w:val="0"/>
        <w:spacing w:line="440" w:lineRule="exact"/>
        <w:textAlignment w:val="baseline"/>
        <w:rPr>
          <w:rFonts w:hint="eastAsia" w:ascii="Times New Roman" w:hAnsi="Times New Roman" w:eastAsia="方正仿宋_GBK" w:cs="Times New Roman"/>
          <w:b/>
          <w:bCs/>
          <w:sz w:val="22"/>
          <w:szCs w:val="22"/>
          <w:lang w:val="en-US" w:eastAsia="zh-CN"/>
        </w:rPr>
      </w:pPr>
    </w:p>
    <w:p w14:paraId="4EAC34FD">
      <w:pPr>
        <w:keepNext w:val="0"/>
        <w:keepLines w:val="0"/>
        <w:pageBreakBefore w:val="0"/>
        <w:widowControl/>
        <w:kinsoku/>
        <w:wordWrap/>
        <w:overflowPunct/>
        <w:topLinePunct w:val="0"/>
        <w:autoSpaceDE w:val="0"/>
        <w:autoSpaceDN w:val="0"/>
        <w:bidi w:val="0"/>
        <w:adjustRightInd w:val="0"/>
        <w:snapToGrid w:val="0"/>
        <w:spacing w:line="440" w:lineRule="exact"/>
        <w:textAlignment w:val="baseline"/>
        <w:rPr>
          <w:rFonts w:hint="eastAsia" w:ascii="Times New Roman" w:hAnsi="Times New Roman" w:eastAsia="方正仿宋_GBK" w:cs="Times New Roman"/>
          <w:b/>
          <w:bCs/>
          <w:sz w:val="22"/>
          <w:szCs w:val="22"/>
          <w:lang w:val="en-US" w:eastAsia="zh-CN"/>
        </w:rPr>
      </w:pPr>
    </w:p>
    <w:p w14:paraId="05C630F2">
      <w:pPr>
        <w:keepNext w:val="0"/>
        <w:keepLines w:val="0"/>
        <w:pageBreakBefore w:val="0"/>
        <w:widowControl/>
        <w:kinsoku/>
        <w:wordWrap/>
        <w:overflowPunct/>
        <w:topLinePunct w:val="0"/>
        <w:autoSpaceDE w:val="0"/>
        <w:autoSpaceDN w:val="0"/>
        <w:bidi w:val="0"/>
        <w:adjustRightInd w:val="0"/>
        <w:snapToGrid w:val="0"/>
        <w:spacing w:line="440" w:lineRule="exact"/>
        <w:textAlignment w:val="baseline"/>
        <w:rPr>
          <w:rFonts w:hint="eastAsia" w:ascii="Times New Roman" w:hAnsi="Times New Roman" w:eastAsia="方正仿宋_GBK" w:cs="Times New Roman"/>
          <w:b/>
          <w:bCs/>
          <w:sz w:val="22"/>
          <w:szCs w:val="22"/>
          <w:lang w:val="en-US" w:eastAsia="zh-CN"/>
        </w:rPr>
      </w:pPr>
    </w:p>
    <w:p w14:paraId="7DDE9BFA">
      <w:pPr>
        <w:keepNext w:val="0"/>
        <w:keepLines w:val="0"/>
        <w:pageBreakBefore w:val="0"/>
        <w:widowControl/>
        <w:kinsoku/>
        <w:wordWrap/>
        <w:overflowPunct/>
        <w:topLinePunct w:val="0"/>
        <w:autoSpaceDE w:val="0"/>
        <w:autoSpaceDN w:val="0"/>
        <w:bidi w:val="0"/>
        <w:adjustRightInd w:val="0"/>
        <w:snapToGrid w:val="0"/>
        <w:spacing w:line="440" w:lineRule="exact"/>
        <w:textAlignment w:val="baseline"/>
        <w:rPr>
          <w:rFonts w:hint="eastAsia" w:ascii="Times New Roman" w:hAnsi="Times New Roman" w:eastAsia="方正仿宋_GBK" w:cs="Times New Roman"/>
          <w:b/>
          <w:bCs/>
          <w:sz w:val="22"/>
          <w:szCs w:val="22"/>
          <w:lang w:val="en-US" w:eastAsia="zh-CN"/>
        </w:rPr>
      </w:pPr>
    </w:p>
    <w:p w14:paraId="46D022AF">
      <w:pPr>
        <w:keepNext w:val="0"/>
        <w:keepLines w:val="0"/>
        <w:pageBreakBefore w:val="0"/>
        <w:widowControl/>
        <w:kinsoku/>
        <w:wordWrap/>
        <w:overflowPunct/>
        <w:topLinePunct w:val="0"/>
        <w:autoSpaceDE w:val="0"/>
        <w:autoSpaceDN w:val="0"/>
        <w:bidi w:val="0"/>
        <w:adjustRightInd w:val="0"/>
        <w:snapToGrid w:val="0"/>
        <w:spacing w:line="440" w:lineRule="exact"/>
        <w:textAlignment w:val="baseline"/>
        <w:rPr>
          <w:rFonts w:hint="default" w:ascii="Times New Roman" w:hAnsi="Times New Roman" w:eastAsia="方正仿宋_GBK" w:cs="Times New Roman"/>
          <w:b/>
          <w:bCs/>
          <w:sz w:val="22"/>
          <w:szCs w:val="22"/>
          <w:lang w:val="en-US" w:eastAsia="zh-CN"/>
        </w:rPr>
      </w:pPr>
      <w:r>
        <w:rPr>
          <w:rFonts w:hint="eastAsia" w:ascii="Times New Roman" w:hAnsi="Times New Roman" w:eastAsia="方正仿宋_GBK" w:cs="Times New Roman"/>
          <w:b/>
          <w:bCs/>
          <w:sz w:val="22"/>
          <w:szCs w:val="22"/>
          <w:lang w:val="en-US" w:eastAsia="zh-CN"/>
        </w:rPr>
        <w:t>附件</w:t>
      </w:r>
      <w:r>
        <w:rPr>
          <w:rFonts w:hint="eastAsia" w:eastAsia="方正仿宋_GBK" w:cs="Times New Roman"/>
          <w:b/>
          <w:bCs/>
          <w:sz w:val="22"/>
          <w:szCs w:val="22"/>
          <w:lang w:val="en-US" w:eastAsia="zh-CN"/>
        </w:rPr>
        <w:t>1</w:t>
      </w:r>
    </w:p>
    <w:p w14:paraId="7FE99CDC">
      <w:pPr>
        <w:keepNext w:val="0"/>
        <w:keepLines w:val="0"/>
        <w:pageBreakBefore w:val="0"/>
        <w:tabs>
          <w:tab w:val="left" w:pos="416"/>
        </w:tabs>
        <w:kinsoku/>
        <w:wordWrap/>
        <w:overflowPunct/>
        <w:topLinePunct w:val="0"/>
        <w:autoSpaceDE w:val="0"/>
        <w:autoSpaceDN w:val="0"/>
        <w:bidi w:val="0"/>
        <w:adjustRightInd w:val="0"/>
        <w:snapToGrid w:val="0"/>
        <w:spacing w:line="440" w:lineRule="exact"/>
        <w:ind w:firstLine="3600" w:firstLineChars="1000"/>
        <w:jc w:val="both"/>
        <w:textAlignment w:val="auto"/>
        <w:outlineLvl w:val="1"/>
        <w:rPr>
          <w:rFonts w:ascii="宋体" w:hAnsi="宋体"/>
          <w:b/>
          <w:sz w:val="24"/>
        </w:rPr>
      </w:pPr>
      <w:r>
        <w:rPr>
          <w:rFonts w:hint="eastAsia" w:ascii="方正小标宋_GBK" w:eastAsia="方正小标宋_GBK" w:cs="方正小标宋_GBK"/>
          <w:bCs/>
          <w:sz w:val="36"/>
          <w:szCs w:val="36"/>
        </w:rPr>
        <w:t>廉政合同</w:t>
      </w:r>
    </w:p>
    <w:p w14:paraId="0955EF83">
      <w:pPr>
        <w:keepNext w:val="0"/>
        <w:keepLines w:val="0"/>
        <w:pageBreakBefore w:val="0"/>
        <w:widowControl w:val="0"/>
        <w:kinsoku/>
        <w:wordWrap/>
        <w:overflowPunct/>
        <w:topLinePunct w:val="0"/>
        <w:autoSpaceDE/>
        <w:autoSpaceDN/>
        <w:bidi w:val="0"/>
        <w:adjustRightInd/>
        <w:snapToGrid/>
        <w:spacing w:line="500" w:lineRule="exact"/>
        <w:ind w:firstLine="420" w:firstLineChars="200"/>
        <w:textAlignment w:val="auto"/>
        <w:rPr>
          <w:rFonts w:ascii="宋体" w:hAnsi="宋体" w:cs="宋体"/>
          <w:szCs w:val="21"/>
        </w:rPr>
      </w:pPr>
      <w:r>
        <w:rPr>
          <w:rFonts w:hint="eastAsia" w:ascii="宋体" w:hAnsi="宋体" w:cs="宋体"/>
          <w:szCs w:val="21"/>
        </w:rPr>
        <w:t>为做好</w:t>
      </w:r>
      <w:r>
        <w:rPr>
          <w:rFonts w:hint="eastAsia" w:ascii="宋体" w:hAnsi="宋体" w:cs="宋体"/>
          <w:kern w:val="0"/>
          <w:szCs w:val="21"/>
          <w:u w:val="single"/>
          <w:lang w:val="en-US" w:eastAsia="zh-CN"/>
        </w:rPr>
        <w:t>国道350线广安枣山至武胜段公路改建工程</w:t>
      </w:r>
      <w:r>
        <w:rPr>
          <w:rFonts w:hint="eastAsia" w:ascii="宋体" w:hAnsi="宋体" w:cs="宋体"/>
          <w:szCs w:val="21"/>
          <w:u w:val="single"/>
        </w:rPr>
        <w:t xml:space="preserve"> </w:t>
      </w:r>
      <w:r>
        <w:rPr>
          <w:rFonts w:hint="eastAsia" w:ascii="宋体" w:hAnsi="宋体" w:cs="宋体"/>
          <w:szCs w:val="21"/>
        </w:rPr>
        <w:t>的廉政建设，保证项目高效优质推进，保证项目资金的安全和有效使用以及投资效益，</w:t>
      </w:r>
      <w:r>
        <w:rPr>
          <w:rFonts w:hint="eastAsia" w:ascii="宋体" w:hAnsi="宋体" w:cs="宋体"/>
          <w:szCs w:val="21"/>
          <w:u w:val="single"/>
        </w:rPr>
        <w:t xml:space="preserve">   </w:t>
      </w:r>
      <w:r>
        <w:rPr>
          <w:rFonts w:hint="eastAsia" w:ascii="宋体" w:hAnsi="宋体" w:cs="宋体"/>
          <w:szCs w:val="21"/>
          <w:u w:val="single"/>
          <w:lang w:val="en-US" w:eastAsia="zh-CN"/>
        </w:rPr>
        <w:t xml:space="preserve">              </w:t>
      </w:r>
      <w:r>
        <w:rPr>
          <w:rFonts w:hint="eastAsia" w:ascii="宋体" w:hAnsi="宋体" w:cs="宋体"/>
          <w:szCs w:val="21"/>
          <w:u w:val="single"/>
        </w:rPr>
        <w:t xml:space="preserve">  </w:t>
      </w:r>
      <w:r>
        <w:rPr>
          <w:rFonts w:hint="eastAsia" w:ascii="宋体" w:hAnsi="宋体" w:cs="宋体"/>
          <w:szCs w:val="21"/>
          <w:u w:val="single"/>
          <w:lang w:val="en-US" w:eastAsia="zh-CN"/>
        </w:rPr>
        <w:t xml:space="preserve"> </w:t>
      </w:r>
      <w:r>
        <w:rPr>
          <w:rFonts w:hint="eastAsia" w:ascii="宋体" w:hAnsi="宋体" w:cs="宋体"/>
          <w:szCs w:val="21"/>
          <w:u w:val="single"/>
        </w:rPr>
        <w:t xml:space="preserve">    </w:t>
      </w:r>
      <w:r>
        <w:rPr>
          <w:rFonts w:hint="eastAsia" w:ascii="宋体" w:hAnsi="宋体" w:cs="宋体"/>
          <w:szCs w:val="21"/>
        </w:rPr>
        <w:t>（以下简称“甲方”）与</w:t>
      </w:r>
      <w:r>
        <w:rPr>
          <w:rFonts w:hint="eastAsia" w:ascii="宋体" w:hAnsi="宋体" w:cs="宋体"/>
          <w:szCs w:val="21"/>
          <w:u w:val="single"/>
        </w:rPr>
        <w:t xml:space="preserve">                </w:t>
      </w:r>
      <w:r>
        <w:rPr>
          <w:rFonts w:hint="eastAsia" w:ascii="宋体" w:hAnsi="宋体" w:cs="宋体"/>
          <w:szCs w:val="21"/>
        </w:rPr>
        <w:t>（以下简称“乙方”），根据国家有关法律法规，特订立如下合同。</w:t>
      </w:r>
    </w:p>
    <w:p w14:paraId="1C50F937">
      <w:pPr>
        <w:keepNext w:val="0"/>
        <w:keepLines w:val="0"/>
        <w:pageBreakBefore w:val="0"/>
        <w:widowControl w:val="0"/>
        <w:kinsoku/>
        <w:wordWrap/>
        <w:overflowPunct/>
        <w:topLinePunct w:val="0"/>
        <w:autoSpaceDE/>
        <w:autoSpaceDN/>
        <w:bidi w:val="0"/>
        <w:adjustRightInd/>
        <w:snapToGrid/>
        <w:spacing w:line="500" w:lineRule="exact"/>
        <w:ind w:firstLine="422" w:firstLineChars="200"/>
        <w:textAlignment w:val="auto"/>
        <w:rPr>
          <w:rFonts w:ascii="宋体" w:hAnsi="宋体" w:cs="宋体"/>
          <w:szCs w:val="21"/>
        </w:rPr>
      </w:pPr>
      <w:r>
        <w:rPr>
          <w:rFonts w:hint="eastAsia" w:ascii="宋体" w:hAnsi="宋体" w:cs="宋体"/>
          <w:b/>
          <w:bCs/>
          <w:szCs w:val="21"/>
        </w:rPr>
        <w:t xml:space="preserve"> 第一条 甲乙双方的权利和义务</w:t>
      </w:r>
      <w:r>
        <w:rPr>
          <w:rFonts w:ascii="宋体" w:hAnsi="宋体" w:cs="宋体"/>
          <w:b/>
          <w:bCs/>
          <w:szCs w:val="21"/>
        </w:rPr>
        <w:tab/>
      </w:r>
    </w:p>
    <w:p w14:paraId="30835B16">
      <w:pPr>
        <w:keepNext w:val="0"/>
        <w:keepLines w:val="0"/>
        <w:pageBreakBefore w:val="0"/>
        <w:widowControl w:val="0"/>
        <w:kinsoku/>
        <w:wordWrap/>
        <w:overflowPunct/>
        <w:topLinePunct w:val="0"/>
        <w:autoSpaceDE/>
        <w:autoSpaceDN/>
        <w:bidi w:val="0"/>
        <w:adjustRightInd/>
        <w:snapToGrid/>
        <w:spacing w:line="500" w:lineRule="exact"/>
        <w:ind w:firstLine="420" w:firstLineChars="200"/>
        <w:textAlignment w:val="auto"/>
        <w:rPr>
          <w:rFonts w:ascii="宋体" w:hAnsi="宋体" w:cs="宋体"/>
          <w:szCs w:val="21"/>
        </w:rPr>
      </w:pPr>
      <w:r>
        <w:rPr>
          <w:rFonts w:hint="eastAsia" w:ascii="宋体" w:hAnsi="宋体" w:cs="宋体"/>
          <w:szCs w:val="21"/>
        </w:rPr>
        <w:t>（1）严格遵守国家有关法律法规，相关政策，以及廉政建设的各项规定。</w:t>
      </w:r>
    </w:p>
    <w:p w14:paraId="769497E3">
      <w:pPr>
        <w:keepNext w:val="0"/>
        <w:keepLines w:val="0"/>
        <w:pageBreakBefore w:val="0"/>
        <w:widowControl w:val="0"/>
        <w:kinsoku/>
        <w:wordWrap/>
        <w:overflowPunct/>
        <w:topLinePunct w:val="0"/>
        <w:autoSpaceDE/>
        <w:autoSpaceDN/>
        <w:bidi w:val="0"/>
        <w:adjustRightInd/>
        <w:snapToGrid/>
        <w:spacing w:line="500" w:lineRule="exact"/>
        <w:ind w:firstLine="420" w:firstLineChars="200"/>
        <w:textAlignment w:val="auto"/>
        <w:rPr>
          <w:rFonts w:ascii="宋体" w:hAnsi="宋体" w:cs="宋体"/>
          <w:szCs w:val="21"/>
        </w:rPr>
      </w:pPr>
      <w:r>
        <w:rPr>
          <w:rFonts w:hint="eastAsia" w:ascii="宋体" w:hAnsi="宋体" w:cs="宋体"/>
          <w:szCs w:val="21"/>
        </w:rPr>
        <w:t>（2）严格执行合同文件，自觉按合同办事。</w:t>
      </w:r>
    </w:p>
    <w:p w14:paraId="67D65B1A">
      <w:pPr>
        <w:keepNext w:val="0"/>
        <w:keepLines w:val="0"/>
        <w:pageBreakBefore w:val="0"/>
        <w:widowControl w:val="0"/>
        <w:kinsoku/>
        <w:wordWrap/>
        <w:overflowPunct/>
        <w:topLinePunct w:val="0"/>
        <w:autoSpaceDE/>
        <w:autoSpaceDN/>
        <w:bidi w:val="0"/>
        <w:adjustRightInd/>
        <w:snapToGrid/>
        <w:spacing w:line="500" w:lineRule="exact"/>
        <w:ind w:firstLine="420" w:firstLineChars="200"/>
        <w:textAlignment w:val="auto"/>
        <w:rPr>
          <w:rFonts w:ascii="宋体" w:hAnsi="宋体" w:cs="宋体"/>
          <w:szCs w:val="21"/>
        </w:rPr>
      </w:pPr>
      <w:r>
        <w:rPr>
          <w:rFonts w:hint="eastAsia" w:ascii="宋体" w:hAnsi="宋体" w:cs="宋体"/>
          <w:szCs w:val="21"/>
        </w:rPr>
        <w:t>（3）双方的业务活动必须坚持公开、公正、诚信、透明的原则（法律认定的商业秘密和合同文件另有规定除外），不得为获取不正当的利益，损害国家、集体和对方利益，不得违反相关管理和规章制度。</w:t>
      </w:r>
    </w:p>
    <w:p w14:paraId="7079D382">
      <w:pPr>
        <w:keepNext w:val="0"/>
        <w:keepLines w:val="0"/>
        <w:pageBreakBefore w:val="0"/>
        <w:widowControl w:val="0"/>
        <w:kinsoku/>
        <w:wordWrap/>
        <w:overflowPunct/>
        <w:topLinePunct w:val="0"/>
        <w:autoSpaceDE/>
        <w:autoSpaceDN/>
        <w:bidi w:val="0"/>
        <w:adjustRightInd/>
        <w:snapToGrid/>
        <w:spacing w:line="500" w:lineRule="exact"/>
        <w:ind w:firstLine="420" w:firstLineChars="200"/>
        <w:textAlignment w:val="auto"/>
        <w:rPr>
          <w:rFonts w:ascii="宋体" w:hAnsi="宋体" w:cs="宋体"/>
          <w:szCs w:val="21"/>
        </w:rPr>
      </w:pPr>
      <w:r>
        <w:rPr>
          <w:rFonts w:hint="eastAsia" w:ascii="宋体" w:hAnsi="宋体" w:cs="宋体"/>
          <w:szCs w:val="21"/>
        </w:rPr>
        <w:t>（4）建立健全廉政制度，开展廉政教育，设立廉政告示牌，公布举报电话，监督并认真查处</w:t>
      </w:r>
      <w:r>
        <w:rPr>
          <w:rFonts w:hint="eastAsia" w:ascii="宋体" w:hAnsi="宋体" w:cs="宋体"/>
          <w:szCs w:val="21"/>
          <w:lang w:eastAsia="zh-CN"/>
        </w:rPr>
        <w:t>违法违纪</w:t>
      </w:r>
      <w:r>
        <w:rPr>
          <w:rFonts w:hint="eastAsia" w:ascii="宋体" w:hAnsi="宋体" w:cs="宋体"/>
          <w:szCs w:val="21"/>
        </w:rPr>
        <w:t>行为。</w:t>
      </w:r>
    </w:p>
    <w:p w14:paraId="035123AD">
      <w:pPr>
        <w:keepNext w:val="0"/>
        <w:keepLines w:val="0"/>
        <w:pageBreakBefore w:val="0"/>
        <w:widowControl w:val="0"/>
        <w:kinsoku/>
        <w:wordWrap/>
        <w:overflowPunct/>
        <w:topLinePunct w:val="0"/>
        <w:autoSpaceDE/>
        <w:autoSpaceDN/>
        <w:bidi w:val="0"/>
        <w:adjustRightInd/>
        <w:snapToGrid/>
        <w:spacing w:line="500" w:lineRule="exact"/>
        <w:ind w:firstLine="420" w:firstLineChars="200"/>
        <w:textAlignment w:val="auto"/>
        <w:rPr>
          <w:rFonts w:ascii="宋体" w:hAnsi="宋体" w:cs="宋体"/>
          <w:szCs w:val="21"/>
        </w:rPr>
      </w:pPr>
      <w:r>
        <w:rPr>
          <w:rFonts w:hint="eastAsia" w:ascii="宋体" w:hAnsi="宋体" w:cs="宋体"/>
          <w:szCs w:val="21"/>
        </w:rPr>
        <w:t>（5）发现对方在业务活动中有违规、违纪、违法行为的，有及时提醒对方纠正的权利和义务。</w:t>
      </w:r>
    </w:p>
    <w:p w14:paraId="25519F38">
      <w:pPr>
        <w:keepNext w:val="0"/>
        <w:keepLines w:val="0"/>
        <w:pageBreakBefore w:val="0"/>
        <w:widowControl w:val="0"/>
        <w:kinsoku/>
        <w:wordWrap/>
        <w:overflowPunct/>
        <w:topLinePunct w:val="0"/>
        <w:autoSpaceDE/>
        <w:autoSpaceDN/>
        <w:bidi w:val="0"/>
        <w:adjustRightInd/>
        <w:snapToGrid/>
        <w:spacing w:line="500" w:lineRule="exact"/>
        <w:ind w:firstLine="420" w:firstLineChars="200"/>
        <w:jc w:val="left"/>
        <w:textAlignment w:val="auto"/>
        <w:rPr>
          <w:rFonts w:ascii="宋体" w:hAnsi="宋体" w:cs="宋体"/>
          <w:szCs w:val="21"/>
        </w:rPr>
      </w:pPr>
      <w:r>
        <w:rPr>
          <w:rFonts w:hint="eastAsia" w:ascii="宋体" w:hAnsi="宋体" w:cs="宋体"/>
          <w:szCs w:val="21"/>
        </w:rPr>
        <w:t>（6）发现对方严重违反</w:t>
      </w:r>
      <w:r>
        <w:rPr>
          <w:rFonts w:hint="eastAsia" w:ascii="宋体" w:hAnsi="宋体" w:cs="宋体"/>
          <w:kern w:val="0"/>
          <w:szCs w:val="21"/>
          <w:u w:val="single"/>
          <w:lang w:val="en-US" w:eastAsia="zh-CN"/>
        </w:rPr>
        <w:t xml:space="preserve">国道350线广安枣山至武胜段公路改建工程养护工区停车区地砖、面砖采购 </w:t>
      </w:r>
      <w:r>
        <w:rPr>
          <w:rFonts w:hint="eastAsia" w:ascii="宋体" w:hAnsi="宋体" w:cs="宋体"/>
          <w:szCs w:val="21"/>
        </w:rPr>
        <w:t>采购合同义务条款的行为，有向其上级有关部门举报、建议给予处理并要求告知处理结果的权利。</w:t>
      </w:r>
    </w:p>
    <w:p w14:paraId="7166A661">
      <w:pPr>
        <w:keepNext w:val="0"/>
        <w:keepLines w:val="0"/>
        <w:pageBreakBefore w:val="0"/>
        <w:widowControl w:val="0"/>
        <w:kinsoku/>
        <w:wordWrap/>
        <w:overflowPunct/>
        <w:topLinePunct w:val="0"/>
        <w:autoSpaceDE/>
        <w:autoSpaceDN/>
        <w:bidi w:val="0"/>
        <w:adjustRightInd/>
        <w:snapToGrid/>
        <w:spacing w:line="500" w:lineRule="exact"/>
        <w:ind w:firstLine="422" w:firstLineChars="200"/>
        <w:textAlignment w:val="auto"/>
        <w:rPr>
          <w:rFonts w:ascii="宋体" w:hAnsi="宋体" w:cs="宋体"/>
          <w:b/>
          <w:bCs/>
          <w:szCs w:val="21"/>
        </w:rPr>
      </w:pPr>
      <w:r>
        <w:rPr>
          <w:rFonts w:hint="eastAsia" w:ascii="宋体" w:hAnsi="宋体" w:cs="宋体"/>
          <w:b/>
          <w:bCs/>
          <w:szCs w:val="21"/>
        </w:rPr>
        <w:t>第二条 甲方的义务</w:t>
      </w:r>
    </w:p>
    <w:p w14:paraId="6E455611">
      <w:pPr>
        <w:keepNext w:val="0"/>
        <w:keepLines w:val="0"/>
        <w:pageBreakBefore w:val="0"/>
        <w:widowControl w:val="0"/>
        <w:kinsoku/>
        <w:wordWrap/>
        <w:overflowPunct/>
        <w:topLinePunct w:val="0"/>
        <w:autoSpaceDE/>
        <w:autoSpaceDN/>
        <w:bidi w:val="0"/>
        <w:adjustRightInd/>
        <w:snapToGrid/>
        <w:spacing w:line="500" w:lineRule="exact"/>
        <w:ind w:firstLine="420" w:firstLineChars="200"/>
        <w:textAlignment w:val="auto"/>
        <w:rPr>
          <w:rFonts w:ascii="宋体" w:hAnsi="宋体" w:cs="宋体"/>
          <w:szCs w:val="21"/>
        </w:rPr>
      </w:pPr>
      <w:r>
        <w:rPr>
          <w:rFonts w:hint="eastAsia" w:ascii="宋体" w:hAnsi="宋体" w:cs="宋体"/>
          <w:szCs w:val="21"/>
        </w:rPr>
        <w:t>（1）甲方及其工作人员不得索要或接受乙方的回扣、礼金、有价证券、贵重物品和好处费、感谢费等。</w:t>
      </w:r>
    </w:p>
    <w:p w14:paraId="4577D6C0">
      <w:pPr>
        <w:keepNext w:val="0"/>
        <w:keepLines w:val="0"/>
        <w:pageBreakBefore w:val="0"/>
        <w:widowControl w:val="0"/>
        <w:kinsoku/>
        <w:wordWrap/>
        <w:overflowPunct/>
        <w:topLinePunct w:val="0"/>
        <w:autoSpaceDE/>
        <w:autoSpaceDN/>
        <w:bidi w:val="0"/>
        <w:adjustRightInd/>
        <w:snapToGrid/>
        <w:spacing w:line="500" w:lineRule="exact"/>
        <w:ind w:firstLine="420" w:firstLineChars="200"/>
        <w:textAlignment w:val="auto"/>
        <w:rPr>
          <w:rFonts w:ascii="宋体" w:hAnsi="宋体" w:cs="宋体"/>
          <w:szCs w:val="21"/>
        </w:rPr>
      </w:pPr>
      <w:r>
        <w:rPr>
          <w:rFonts w:hint="eastAsia" w:ascii="宋体" w:hAnsi="宋体" w:cs="宋体"/>
          <w:szCs w:val="21"/>
        </w:rPr>
        <w:t>（2）不得在乙方报销任何应由甲方或甲方工作人员个人支付的费用等。</w:t>
      </w:r>
    </w:p>
    <w:p w14:paraId="18DB85BE">
      <w:pPr>
        <w:keepNext w:val="0"/>
        <w:keepLines w:val="0"/>
        <w:pageBreakBefore w:val="0"/>
        <w:widowControl w:val="0"/>
        <w:kinsoku/>
        <w:wordWrap/>
        <w:overflowPunct/>
        <w:topLinePunct w:val="0"/>
        <w:autoSpaceDE/>
        <w:autoSpaceDN/>
        <w:bidi w:val="0"/>
        <w:adjustRightInd/>
        <w:snapToGrid/>
        <w:spacing w:line="500" w:lineRule="exact"/>
        <w:ind w:firstLine="420" w:firstLineChars="200"/>
        <w:textAlignment w:val="auto"/>
        <w:rPr>
          <w:rFonts w:ascii="宋体" w:hAnsi="宋体" w:cs="宋体"/>
          <w:szCs w:val="21"/>
        </w:rPr>
      </w:pPr>
      <w:r>
        <w:rPr>
          <w:rFonts w:hint="eastAsia" w:ascii="宋体" w:hAnsi="宋体" w:cs="宋体"/>
          <w:szCs w:val="21"/>
        </w:rPr>
        <w:t xml:space="preserve">（3）不得要求、暗示或接受乙方和相关单位为个人装修住房、婚丧嫁娶、配偶子女的工作安排以及出国（境）、旅游等提供方便。 </w:t>
      </w:r>
    </w:p>
    <w:p w14:paraId="013666F6">
      <w:pPr>
        <w:keepNext w:val="0"/>
        <w:keepLines w:val="0"/>
        <w:pageBreakBefore w:val="0"/>
        <w:widowControl w:val="0"/>
        <w:kinsoku/>
        <w:wordWrap/>
        <w:overflowPunct/>
        <w:topLinePunct w:val="0"/>
        <w:autoSpaceDE/>
        <w:autoSpaceDN/>
        <w:bidi w:val="0"/>
        <w:adjustRightInd/>
        <w:snapToGrid/>
        <w:spacing w:line="500" w:lineRule="exact"/>
        <w:ind w:firstLine="420" w:firstLineChars="200"/>
        <w:textAlignment w:val="auto"/>
        <w:rPr>
          <w:rFonts w:ascii="宋体" w:hAnsi="宋体" w:cs="宋体"/>
          <w:szCs w:val="21"/>
        </w:rPr>
      </w:pPr>
      <w:r>
        <w:rPr>
          <w:rFonts w:hint="eastAsia" w:ascii="宋体" w:hAnsi="宋体" w:cs="宋体"/>
          <w:szCs w:val="21"/>
        </w:rPr>
        <w:t>（4）甲方及其工作人员不得参加可能影响公正执行公务的乙方安排的宴请、健身、娱乐等活动。</w:t>
      </w:r>
    </w:p>
    <w:p w14:paraId="104AE41B">
      <w:pPr>
        <w:keepNext w:val="0"/>
        <w:keepLines w:val="0"/>
        <w:pageBreakBefore w:val="0"/>
        <w:widowControl w:val="0"/>
        <w:kinsoku/>
        <w:wordWrap/>
        <w:overflowPunct/>
        <w:topLinePunct w:val="0"/>
        <w:autoSpaceDE/>
        <w:autoSpaceDN/>
        <w:bidi w:val="0"/>
        <w:adjustRightInd/>
        <w:snapToGrid/>
        <w:spacing w:line="500" w:lineRule="exact"/>
        <w:ind w:firstLine="420" w:firstLineChars="200"/>
        <w:textAlignment w:val="auto"/>
        <w:rPr>
          <w:rFonts w:ascii="宋体" w:hAnsi="宋体" w:cs="宋体"/>
          <w:szCs w:val="21"/>
        </w:rPr>
      </w:pPr>
      <w:r>
        <w:rPr>
          <w:rFonts w:hint="eastAsia" w:ascii="宋体" w:hAnsi="宋体" w:cs="宋体"/>
          <w:szCs w:val="21"/>
        </w:rPr>
        <w:t>（5）不得要求、接受乙方和相关单位介绍或为配偶、子女、亲属参与为履行合同有关的任何活动。</w:t>
      </w:r>
    </w:p>
    <w:p w14:paraId="79F8DE30">
      <w:pPr>
        <w:keepNext w:val="0"/>
        <w:keepLines w:val="0"/>
        <w:pageBreakBefore w:val="0"/>
        <w:widowControl w:val="0"/>
        <w:kinsoku/>
        <w:wordWrap/>
        <w:overflowPunct/>
        <w:topLinePunct w:val="0"/>
        <w:autoSpaceDE/>
        <w:autoSpaceDN/>
        <w:bidi w:val="0"/>
        <w:adjustRightInd/>
        <w:snapToGrid/>
        <w:spacing w:line="500" w:lineRule="exact"/>
        <w:ind w:firstLine="422" w:firstLineChars="200"/>
        <w:textAlignment w:val="auto"/>
        <w:rPr>
          <w:rFonts w:ascii="宋体" w:hAnsi="宋体" w:cs="宋体"/>
          <w:b/>
          <w:bCs/>
          <w:szCs w:val="21"/>
        </w:rPr>
      </w:pPr>
      <w:r>
        <w:rPr>
          <w:rFonts w:hint="eastAsia" w:ascii="宋体" w:hAnsi="宋体" w:cs="宋体"/>
          <w:b/>
          <w:bCs/>
          <w:szCs w:val="21"/>
        </w:rPr>
        <w:t>第三条 乙方义务</w:t>
      </w:r>
    </w:p>
    <w:p w14:paraId="7394F8AF">
      <w:pPr>
        <w:keepNext w:val="0"/>
        <w:keepLines w:val="0"/>
        <w:pageBreakBefore w:val="0"/>
        <w:widowControl w:val="0"/>
        <w:kinsoku/>
        <w:wordWrap/>
        <w:overflowPunct/>
        <w:topLinePunct w:val="0"/>
        <w:autoSpaceDE/>
        <w:autoSpaceDN/>
        <w:bidi w:val="0"/>
        <w:adjustRightInd/>
        <w:snapToGrid/>
        <w:spacing w:line="500" w:lineRule="exact"/>
        <w:ind w:firstLine="420" w:firstLineChars="200"/>
        <w:textAlignment w:val="auto"/>
        <w:rPr>
          <w:rFonts w:ascii="宋体" w:hAnsi="宋体" w:cs="宋体"/>
          <w:szCs w:val="21"/>
        </w:rPr>
      </w:pPr>
      <w:r>
        <w:rPr>
          <w:rFonts w:hint="eastAsia" w:ascii="宋体" w:hAnsi="宋体" w:cs="宋体"/>
          <w:szCs w:val="21"/>
        </w:rPr>
        <w:t>（1）乙方不得以任何理由向甲方及其工作人员行贿或馈赠礼金、有价证券、贵重礼品。</w:t>
      </w:r>
    </w:p>
    <w:p w14:paraId="0EE7DD5D">
      <w:pPr>
        <w:keepNext w:val="0"/>
        <w:keepLines w:val="0"/>
        <w:pageBreakBefore w:val="0"/>
        <w:widowControl w:val="0"/>
        <w:kinsoku/>
        <w:wordWrap/>
        <w:overflowPunct/>
        <w:topLinePunct w:val="0"/>
        <w:autoSpaceDE/>
        <w:autoSpaceDN/>
        <w:bidi w:val="0"/>
        <w:adjustRightInd/>
        <w:snapToGrid/>
        <w:spacing w:line="500" w:lineRule="exact"/>
        <w:ind w:firstLine="420" w:firstLineChars="200"/>
        <w:textAlignment w:val="auto"/>
        <w:rPr>
          <w:rFonts w:ascii="宋体" w:hAnsi="宋体" w:cs="宋体"/>
          <w:szCs w:val="21"/>
        </w:rPr>
      </w:pPr>
      <w:r>
        <w:rPr>
          <w:rFonts w:hint="eastAsia" w:ascii="宋体" w:hAnsi="宋体" w:cs="宋体"/>
          <w:szCs w:val="21"/>
        </w:rPr>
        <w:t>（2）乙方不得以任何名义为甲方及其工作人员报销应由甲方单位或个人支付的任何费用。</w:t>
      </w:r>
    </w:p>
    <w:p w14:paraId="444A8005">
      <w:pPr>
        <w:keepNext w:val="0"/>
        <w:keepLines w:val="0"/>
        <w:pageBreakBefore w:val="0"/>
        <w:widowControl w:val="0"/>
        <w:kinsoku/>
        <w:wordWrap/>
        <w:overflowPunct/>
        <w:topLinePunct w:val="0"/>
        <w:autoSpaceDE/>
        <w:autoSpaceDN/>
        <w:bidi w:val="0"/>
        <w:adjustRightInd/>
        <w:snapToGrid/>
        <w:spacing w:line="500" w:lineRule="exact"/>
        <w:ind w:firstLine="420" w:firstLineChars="200"/>
        <w:textAlignment w:val="auto"/>
        <w:rPr>
          <w:rFonts w:ascii="宋体" w:hAnsi="宋体" w:cs="宋体"/>
          <w:szCs w:val="21"/>
        </w:rPr>
      </w:pPr>
      <w:r>
        <w:rPr>
          <w:rFonts w:hint="eastAsia" w:ascii="宋体" w:hAnsi="宋体" w:cs="宋体"/>
          <w:szCs w:val="21"/>
        </w:rPr>
        <w:t>（3）乙方不得以任何理由安排甲方工作人员参加超标准宴请及娱乐活动。</w:t>
      </w:r>
    </w:p>
    <w:p w14:paraId="69E1B069">
      <w:pPr>
        <w:keepNext w:val="0"/>
        <w:keepLines w:val="0"/>
        <w:pageBreakBefore w:val="0"/>
        <w:widowControl w:val="0"/>
        <w:kinsoku/>
        <w:wordWrap/>
        <w:overflowPunct/>
        <w:topLinePunct w:val="0"/>
        <w:autoSpaceDE/>
        <w:autoSpaceDN/>
        <w:bidi w:val="0"/>
        <w:adjustRightInd/>
        <w:snapToGrid/>
        <w:spacing w:line="500" w:lineRule="exact"/>
        <w:ind w:firstLine="420" w:firstLineChars="200"/>
        <w:textAlignment w:val="auto"/>
        <w:rPr>
          <w:rFonts w:ascii="宋体" w:hAnsi="宋体" w:cs="宋体"/>
          <w:szCs w:val="21"/>
        </w:rPr>
      </w:pPr>
      <w:r>
        <w:rPr>
          <w:rFonts w:hint="eastAsia" w:ascii="宋体" w:hAnsi="宋体" w:cs="宋体"/>
          <w:szCs w:val="21"/>
        </w:rPr>
        <w:t>（4）乙方不得为甲方单位和个人购置或提供通讯工具、交通工具和高档办公用品等。</w:t>
      </w:r>
    </w:p>
    <w:p w14:paraId="06731CB7">
      <w:pPr>
        <w:keepNext w:val="0"/>
        <w:keepLines w:val="0"/>
        <w:pageBreakBefore w:val="0"/>
        <w:widowControl w:val="0"/>
        <w:kinsoku/>
        <w:wordWrap/>
        <w:overflowPunct/>
        <w:topLinePunct w:val="0"/>
        <w:autoSpaceDE/>
        <w:autoSpaceDN/>
        <w:bidi w:val="0"/>
        <w:adjustRightInd/>
        <w:snapToGrid/>
        <w:spacing w:line="500" w:lineRule="exact"/>
        <w:ind w:firstLine="422" w:firstLineChars="200"/>
        <w:textAlignment w:val="auto"/>
        <w:rPr>
          <w:rFonts w:ascii="宋体" w:hAnsi="宋体" w:cs="宋体"/>
          <w:b/>
          <w:bCs/>
          <w:szCs w:val="21"/>
        </w:rPr>
      </w:pPr>
      <w:r>
        <w:rPr>
          <w:rFonts w:hint="eastAsia" w:ascii="宋体" w:hAnsi="宋体" w:cs="宋体"/>
          <w:b/>
          <w:bCs/>
          <w:szCs w:val="21"/>
        </w:rPr>
        <w:t>第四条 违约责任</w:t>
      </w:r>
    </w:p>
    <w:p w14:paraId="2CEB12D0">
      <w:pPr>
        <w:keepNext w:val="0"/>
        <w:keepLines w:val="0"/>
        <w:pageBreakBefore w:val="0"/>
        <w:widowControl w:val="0"/>
        <w:kinsoku/>
        <w:wordWrap/>
        <w:overflowPunct/>
        <w:topLinePunct w:val="0"/>
        <w:autoSpaceDE/>
        <w:autoSpaceDN/>
        <w:bidi w:val="0"/>
        <w:adjustRightInd/>
        <w:snapToGrid/>
        <w:spacing w:line="500" w:lineRule="exact"/>
        <w:ind w:firstLine="420" w:firstLineChars="200"/>
        <w:textAlignment w:val="auto"/>
        <w:rPr>
          <w:rFonts w:ascii="宋体" w:hAnsi="宋体" w:cs="宋体"/>
          <w:szCs w:val="21"/>
        </w:rPr>
      </w:pPr>
      <w:r>
        <w:rPr>
          <w:rFonts w:hint="eastAsia" w:ascii="宋体" w:hAnsi="宋体" w:cs="宋体"/>
          <w:szCs w:val="21"/>
        </w:rPr>
        <w:t>（1）甲方及其工作人员违反本廉政合同约定，依据有关规定给予相应处理；涉嫌犯罪的，移交司法机关追究刑事责任。给乙方造成经济损失的，应予以赔偿。</w:t>
      </w:r>
    </w:p>
    <w:p w14:paraId="1D87A423">
      <w:pPr>
        <w:keepNext w:val="0"/>
        <w:keepLines w:val="0"/>
        <w:pageBreakBefore w:val="0"/>
        <w:widowControl w:val="0"/>
        <w:kinsoku/>
        <w:wordWrap/>
        <w:overflowPunct/>
        <w:topLinePunct w:val="0"/>
        <w:autoSpaceDE/>
        <w:autoSpaceDN/>
        <w:bidi w:val="0"/>
        <w:adjustRightInd/>
        <w:snapToGrid/>
        <w:spacing w:line="500" w:lineRule="exact"/>
        <w:ind w:firstLine="420" w:firstLineChars="200"/>
        <w:textAlignment w:val="auto"/>
        <w:rPr>
          <w:rFonts w:ascii="宋体" w:hAnsi="宋体" w:cs="宋体"/>
          <w:szCs w:val="21"/>
        </w:rPr>
      </w:pPr>
      <w:r>
        <w:rPr>
          <w:rFonts w:hint="eastAsia" w:ascii="宋体" w:hAnsi="宋体" w:cs="宋体"/>
          <w:szCs w:val="21"/>
        </w:rPr>
        <w:t>（2）乙方及其工作人员违反本廉政合同约定，给甲方造成经济损失或不良影响的，应予以赔偿和承担相应责任。情节严重的，甲方有权给予乙方一至三年内不得进入其</w:t>
      </w:r>
      <w:r>
        <w:rPr>
          <w:rFonts w:hint="eastAsia" w:ascii="宋体" w:hAnsi="宋体" w:cs="宋体"/>
          <w:szCs w:val="21"/>
          <w:u w:val="single"/>
        </w:rPr>
        <w:t>广安交旅集团采购</w:t>
      </w:r>
      <w:r>
        <w:rPr>
          <w:rFonts w:hint="eastAsia" w:ascii="宋体" w:hAnsi="宋体" w:cs="宋体"/>
          <w:szCs w:val="21"/>
        </w:rPr>
        <w:t>系统市场的处罚，且甲方有权建议主管部门给予乙方一至三年内不得进入其主管的</w:t>
      </w:r>
      <w:r>
        <w:rPr>
          <w:rFonts w:hint="eastAsia" w:ascii="宋体" w:hAnsi="宋体" w:cs="宋体"/>
          <w:szCs w:val="21"/>
          <w:u w:val="single"/>
        </w:rPr>
        <w:t>广安市</w:t>
      </w:r>
      <w:r>
        <w:rPr>
          <w:rFonts w:hint="eastAsia" w:ascii="宋体" w:hAnsi="宋体" w:cs="宋体"/>
          <w:szCs w:val="21"/>
        </w:rPr>
        <w:t>市场的处罚。涉嫌犯罪的，甲方有权移送司法机关追究刑事责任。</w:t>
      </w:r>
    </w:p>
    <w:p w14:paraId="58BE297E">
      <w:pPr>
        <w:keepNext w:val="0"/>
        <w:keepLines w:val="0"/>
        <w:pageBreakBefore w:val="0"/>
        <w:widowControl w:val="0"/>
        <w:kinsoku/>
        <w:wordWrap/>
        <w:overflowPunct/>
        <w:topLinePunct w:val="0"/>
        <w:autoSpaceDE/>
        <w:autoSpaceDN/>
        <w:bidi w:val="0"/>
        <w:adjustRightInd/>
        <w:snapToGrid/>
        <w:spacing w:line="500" w:lineRule="exact"/>
        <w:ind w:firstLine="420" w:firstLineChars="200"/>
        <w:textAlignment w:val="auto"/>
        <w:rPr>
          <w:rFonts w:ascii="宋体" w:hAnsi="宋体" w:cs="宋体"/>
          <w:szCs w:val="21"/>
        </w:rPr>
      </w:pPr>
      <w:r>
        <w:rPr>
          <w:rFonts w:hint="eastAsia" w:ascii="宋体" w:hAnsi="宋体" w:cs="宋体"/>
          <w:szCs w:val="21"/>
        </w:rPr>
        <w:t>第五条 本合同有效期为甲乙双方签署之日起至</w:t>
      </w:r>
      <w:r>
        <w:rPr>
          <w:rFonts w:hint="eastAsia" w:ascii="宋体" w:hAnsi="宋体" w:cs="宋体"/>
          <w:szCs w:val="21"/>
          <w:u w:val="single"/>
        </w:rPr>
        <w:t>国道350线广安枣山至武胜段公路改建工程养护工区停车区地砖、面砖采购</w:t>
      </w:r>
      <w:r>
        <w:rPr>
          <w:rFonts w:hint="eastAsia" w:ascii="宋体" w:hAnsi="宋体" w:cs="宋体"/>
          <w:szCs w:val="21"/>
        </w:rPr>
        <w:t>合同履行完后</w:t>
      </w:r>
      <w:r>
        <w:rPr>
          <w:rFonts w:hint="eastAsia" w:ascii="宋体" w:hAnsi="宋体" w:cs="宋体"/>
          <w:szCs w:val="21"/>
          <w:u w:val="single"/>
        </w:rPr>
        <w:t xml:space="preserve"> 2</w:t>
      </w:r>
      <w:r>
        <w:rPr>
          <w:rFonts w:hint="eastAsia" w:ascii="宋体" w:hAnsi="宋体" w:cs="宋体"/>
          <w:szCs w:val="21"/>
        </w:rPr>
        <w:t>年。</w:t>
      </w:r>
    </w:p>
    <w:p w14:paraId="5D74AB10">
      <w:pPr>
        <w:keepNext w:val="0"/>
        <w:keepLines w:val="0"/>
        <w:pageBreakBefore w:val="0"/>
        <w:widowControl w:val="0"/>
        <w:kinsoku/>
        <w:wordWrap/>
        <w:overflowPunct/>
        <w:topLinePunct w:val="0"/>
        <w:autoSpaceDE/>
        <w:autoSpaceDN/>
        <w:bidi w:val="0"/>
        <w:adjustRightInd/>
        <w:snapToGrid/>
        <w:spacing w:line="500" w:lineRule="exact"/>
        <w:ind w:firstLine="420" w:firstLineChars="200"/>
        <w:textAlignment w:val="auto"/>
        <w:rPr>
          <w:rFonts w:ascii="宋体" w:hAnsi="宋体" w:cs="宋体"/>
          <w:szCs w:val="21"/>
        </w:rPr>
      </w:pPr>
      <w:r>
        <w:rPr>
          <w:rFonts w:hint="eastAsia" w:ascii="宋体" w:hAnsi="宋体" w:cs="宋体"/>
          <w:szCs w:val="21"/>
        </w:rPr>
        <w:t>第六条 本合同作为</w:t>
      </w:r>
      <w:r>
        <w:rPr>
          <w:rFonts w:hint="eastAsia" w:ascii="宋体" w:hAnsi="宋体" w:cs="宋体"/>
          <w:szCs w:val="21"/>
          <w:u w:val="single"/>
        </w:rPr>
        <w:t xml:space="preserve"> 国道350线广安枣山至武胜段公路改建工程养护工区停车区地砖、面砖采购</w:t>
      </w:r>
      <w:r>
        <w:rPr>
          <w:rFonts w:hint="eastAsia" w:ascii="宋体" w:hAnsi="宋体" w:cs="宋体"/>
          <w:kern w:val="0"/>
          <w:szCs w:val="21"/>
          <w:u w:val="single"/>
          <w:lang w:val="en-US" w:eastAsia="zh-CN"/>
        </w:rPr>
        <w:t xml:space="preserve"> </w:t>
      </w:r>
      <w:r>
        <w:rPr>
          <w:rFonts w:hint="eastAsia" w:ascii="宋体" w:hAnsi="宋体" w:cs="宋体"/>
          <w:szCs w:val="21"/>
        </w:rPr>
        <w:t>合同的附件，与</w:t>
      </w:r>
      <w:r>
        <w:rPr>
          <w:rFonts w:hint="eastAsia" w:ascii="宋体" w:hAnsi="宋体" w:cs="宋体"/>
          <w:szCs w:val="21"/>
          <w:u w:val="single"/>
        </w:rPr>
        <w:t xml:space="preserve"> 国道350线广安枣山至武胜段公路改建工程养护工区停车区地砖、面砖采购</w:t>
      </w:r>
      <w:r>
        <w:rPr>
          <w:rFonts w:hint="eastAsia" w:ascii="宋体" w:hAnsi="宋体" w:cs="宋体"/>
          <w:kern w:val="0"/>
          <w:szCs w:val="21"/>
          <w:u w:val="single"/>
          <w:lang w:val="en-US" w:eastAsia="zh-CN"/>
        </w:rPr>
        <w:t xml:space="preserve"> </w:t>
      </w:r>
      <w:r>
        <w:rPr>
          <w:rFonts w:hint="eastAsia" w:ascii="宋体" w:hAnsi="宋体" w:cs="宋体"/>
          <w:szCs w:val="21"/>
        </w:rPr>
        <w:t>合同具有同等的法律效力，经合同双方签字盖章之日生效。</w:t>
      </w:r>
    </w:p>
    <w:p w14:paraId="63A17CBD">
      <w:pPr>
        <w:keepNext w:val="0"/>
        <w:keepLines w:val="0"/>
        <w:pageBreakBefore w:val="0"/>
        <w:widowControl w:val="0"/>
        <w:kinsoku/>
        <w:wordWrap/>
        <w:overflowPunct/>
        <w:topLinePunct w:val="0"/>
        <w:autoSpaceDE/>
        <w:autoSpaceDN/>
        <w:bidi w:val="0"/>
        <w:adjustRightInd/>
        <w:snapToGrid/>
        <w:spacing w:line="500" w:lineRule="exact"/>
        <w:ind w:firstLine="420" w:firstLineChars="200"/>
        <w:textAlignment w:val="auto"/>
        <w:rPr>
          <w:rFonts w:hint="eastAsia" w:ascii="宋体" w:hAnsi="宋体" w:cs="宋体"/>
          <w:szCs w:val="21"/>
        </w:rPr>
      </w:pPr>
      <w:r>
        <w:rPr>
          <w:rFonts w:hint="eastAsia" w:ascii="宋体" w:hAnsi="宋体" w:cs="宋体"/>
          <w:szCs w:val="21"/>
        </w:rPr>
        <w:t>第七条 本合同一式陆份，甲方执肆份，乙方执贰份。</w:t>
      </w:r>
    </w:p>
    <w:p w14:paraId="20C5C803">
      <w:pPr>
        <w:keepNext w:val="0"/>
        <w:keepLines w:val="0"/>
        <w:pageBreakBefore w:val="0"/>
        <w:widowControl w:val="0"/>
        <w:kinsoku/>
        <w:wordWrap/>
        <w:overflowPunct/>
        <w:topLinePunct w:val="0"/>
        <w:autoSpaceDE/>
        <w:autoSpaceDN/>
        <w:bidi w:val="0"/>
        <w:adjustRightInd/>
        <w:snapToGrid/>
        <w:spacing w:line="500" w:lineRule="exact"/>
        <w:ind w:firstLine="420" w:firstLineChars="200"/>
        <w:textAlignment w:val="auto"/>
        <w:rPr>
          <w:rFonts w:ascii="宋体" w:hAnsi="宋体"/>
          <w:sz w:val="24"/>
          <w:szCs w:val="24"/>
        </w:rPr>
      </w:pPr>
      <w:r>
        <w:rPr>
          <w:rFonts w:hint="eastAsia" w:ascii="宋体" w:hAnsi="宋体" w:cs="宋体"/>
          <w:szCs w:val="21"/>
        </w:rPr>
        <w:t>（以下无正文）</w:t>
      </w:r>
    </w:p>
    <w:p w14:paraId="6ED5223B">
      <w:pPr>
        <w:spacing w:line="520" w:lineRule="exact"/>
        <w:rPr>
          <w:rFonts w:hint="eastAsia" w:ascii="宋体" w:hAnsi="宋体" w:cs="宋体"/>
          <w:szCs w:val="21"/>
        </w:rPr>
      </w:pPr>
    </w:p>
    <w:p w14:paraId="1EF4260E">
      <w:pPr>
        <w:spacing w:line="520" w:lineRule="exact"/>
        <w:rPr>
          <w:rFonts w:ascii="宋体" w:hAnsi="宋体"/>
          <w:sz w:val="24"/>
          <w:szCs w:val="24"/>
        </w:rPr>
      </w:pPr>
      <w:r>
        <w:rPr>
          <w:rFonts w:hint="eastAsia" w:ascii="宋体" w:hAnsi="宋体" w:cs="宋体"/>
          <w:szCs w:val="21"/>
        </w:rPr>
        <w:t>甲方：</w:t>
      </w:r>
      <w:r>
        <w:rPr>
          <w:rFonts w:hint="eastAsia" w:ascii="宋体" w:hAnsi="宋体"/>
          <w:sz w:val="24"/>
          <w:szCs w:val="24"/>
          <w:u w:val="single"/>
        </w:rPr>
        <w:t xml:space="preserve">          </w:t>
      </w:r>
      <w:r>
        <w:rPr>
          <w:rFonts w:hint="eastAsia" w:ascii="宋体" w:hAnsi="宋体"/>
          <w:sz w:val="24"/>
          <w:szCs w:val="24"/>
          <w:u w:val="single"/>
          <w:lang w:val="en-US" w:eastAsia="zh-CN"/>
        </w:rPr>
        <w:t xml:space="preserve">  </w:t>
      </w:r>
      <w:r>
        <w:rPr>
          <w:rFonts w:hint="eastAsia" w:ascii="宋体" w:hAnsi="宋体"/>
          <w:sz w:val="24"/>
          <w:szCs w:val="24"/>
          <w:u w:val="single"/>
        </w:rPr>
        <w:t xml:space="preserve">             </w:t>
      </w:r>
      <w:r>
        <w:rPr>
          <w:rFonts w:hint="eastAsia" w:ascii="宋体" w:hAnsi="宋体"/>
          <w:sz w:val="24"/>
          <w:szCs w:val="24"/>
        </w:rPr>
        <w:t xml:space="preserve">         </w:t>
      </w:r>
      <w:r>
        <w:rPr>
          <w:rFonts w:hint="eastAsia" w:ascii="宋体" w:hAnsi="宋体" w:cs="宋体"/>
          <w:szCs w:val="21"/>
        </w:rPr>
        <w:t>乙方</w:t>
      </w:r>
      <w:r>
        <w:rPr>
          <w:rFonts w:hint="eastAsia" w:ascii="宋体" w:hAnsi="宋体"/>
          <w:sz w:val="24"/>
          <w:szCs w:val="24"/>
        </w:rPr>
        <w:t>：</w:t>
      </w:r>
      <w:r>
        <w:rPr>
          <w:rFonts w:hint="eastAsia" w:ascii="宋体" w:hAnsi="宋体"/>
          <w:sz w:val="24"/>
          <w:szCs w:val="24"/>
          <w:u w:val="single"/>
        </w:rPr>
        <w:t xml:space="preserve">                         </w:t>
      </w:r>
    </w:p>
    <w:p w14:paraId="0B319CC0">
      <w:pPr>
        <w:spacing w:line="520" w:lineRule="exact"/>
        <w:rPr>
          <w:rFonts w:ascii="宋体" w:hAnsi="宋体"/>
          <w:sz w:val="24"/>
          <w:szCs w:val="24"/>
        </w:rPr>
      </w:pPr>
      <w:r>
        <w:rPr>
          <w:rFonts w:hint="eastAsia" w:ascii="宋体" w:hAnsi="宋体" w:cs="宋体"/>
          <w:szCs w:val="21"/>
        </w:rPr>
        <w:t>法定代表人</w:t>
      </w:r>
      <w:r>
        <w:rPr>
          <w:rFonts w:hint="eastAsia" w:ascii="宋体" w:hAnsi="宋体"/>
          <w:sz w:val="24"/>
          <w:szCs w:val="24"/>
        </w:rPr>
        <w:t xml:space="preserve">        </w:t>
      </w:r>
      <w:r>
        <w:rPr>
          <w:rFonts w:hint="eastAsia" w:ascii="宋体" w:hAnsi="宋体"/>
          <w:sz w:val="24"/>
          <w:szCs w:val="24"/>
          <w:lang w:val="en-US" w:eastAsia="zh-CN"/>
        </w:rPr>
        <w:t xml:space="preserve">                      </w:t>
      </w:r>
      <w:r>
        <w:rPr>
          <w:rFonts w:hint="eastAsia" w:ascii="宋体" w:hAnsi="宋体" w:cs="宋体"/>
          <w:szCs w:val="21"/>
        </w:rPr>
        <w:t xml:space="preserve"> 法定代表人</w:t>
      </w:r>
    </w:p>
    <w:p w14:paraId="406ECD90">
      <w:pPr>
        <w:spacing w:line="520" w:lineRule="exact"/>
        <w:rPr>
          <w:rFonts w:hint="eastAsia" w:ascii="宋体" w:hAnsi="宋体" w:cs="宋体"/>
          <w:szCs w:val="21"/>
        </w:rPr>
      </w:pPr>
      <w:r>
        <w:rPr>
          <w:rFonts w:hint="eastAsia" w:ascii="宋体" w:hAnsi="宋体" w:cs="宋体"/>
          <w:szCs w:val="21"/>
        </w:rPr>
        <w:t>或其授权代理人：</w:t>
      </w:r>
      <w:r>
        <w:rPr>
          <w:rFonts w:hint="eastAsia" w:ascii="宋体" w:hAnsi="宋体" w:cs="宋体"/>
          <w:szCs w:val="21"/>
          <w:u w:val="single"/>
        </w:rPr>
        <w:t xml:space="preserve">                   </w:t>
      </w:r>
      <w:r>
        <w:rPr>
          <w:rFonts w:hint="eastAsia" w:ascii="宋体" w:hAnsi="宋体" w:cs="宋体"/>
          <w:szCs w:val="21"/>
        </w:rPr>
        <w:t xml:space="preserve">       </w:t>
      </w:r>
      <w:r>
        <w:rPr>
          <w:rFonts w:hint="eastAsia" w:ascii="宋体" w:hAnsi="宋体" w:cs="宋体"/>
          <w:szCs w:val="21"/>
          <w:lang w:val="en-US" w:eastAsia="zh-CN"/>
        </w:rPr>
        <w:t xml:space="preserve">   </w:t>
      </w:r>
      <w:r>
        <w:rPr>
          <w:rFonts w:hint="eastAsia" w:ascii="宋体" w:hAnsi="宋体" w:cs="宋体"/>
          <w:szCs w:val="21"/>
        </w:rPr>
        <w:t>或其授权代理人：</w:t>
      </w:r>
      <w:r>
        <w:rPr>
          <w:rFonts w:hint="eastAsia" w:ascii="宋体" w:hAnsi="宋体"/>
          <w:sz w:val="24"/>
          <w:szCs w:val="24"/>
          <w:u w:val="single"/>
        </w:rPr>
        <w:t xml:space="preserve">                 </w:t>
      </w:r>
      <w:r>
        <w:rPr>
          <w:rFonts w:hint="eastAsia" w:ascii="宋体" w:hAnsi="宋体"/>
          <w:sz w:val="24"/>
          <w:szCs w:val="24"/>
        </w:rPr>
        <w:t xml:space="preserve"> </w:t>
      </w:r>
    </w:p>
    <w:p w14:paraId="6DA6380B">
      <w:pPr>
        <w:spacing w:line="520" w:lineRule="exact"/>
        <w:rPr>
          <w:rFonts w:ascii="宋体" w:hAnsi="宋体" w:cs="宋体"/>
          <w:szCs w:val="21"/>
        </w:rPr>
      </w:pPr>
      <w:r>
        <w:rPr>
          <w:rFonts w:hint="eastAsia" w:ascii="宋体" w:hAnsi="宋体" w:cs="宋体"/>
          <w:szCs w:val="21"/>
        </w:rPr>
        <w:t xml:space="preserve">签订时间：    年    月    日              </w:t>
      </w:r>
    </w:p>
    <w:p w14:paraId="7560EBEA">
      <w:pPr>
        <w:rPr>
          <w:rFonts w:ascii="宋体" w:hAnsi="宋体" w:cs="宋体"/>
          <w:b/>
          <w:bCs/>
          <w:sz w:val="44"/>
          <w:szCs w:val="44"/>
        </w:rPr>
      </w:pPr>
      <w:r>
        <w:rPr>
          <w:rFonts w:hint="eastAsia" w:ascii="宋体" w:hAnsi="宋体" w:cs="宋体"/>
          <w:b/>
          <w:bCs/>
          <w:sz w:val="44"/>
          <w:szCs w:val="44"/>
        </w:rPr>
        <w:br w:type="page"/>
      </w:r>
    </w:p>
    <w:p w14:paraId="69AFB617">
      <w:pPr>
        <w:keepNext w:val="0"/>
        <w:keepLines w:val="0"/>
        <w:pageBreakBefore w:val="0"/>
        <w:widowControl/>
        <w:kinsoku/>
        <w:wordWrap/>
        <w:overflowPunct/>
        <w:topLinePunct w:val="0"/>
        <w:autoSpaceDE w:val="0"/>
        <w:autoSpaceDN w:val="0"/>
        <w:bidi w:val="0"/>
        <w:adjustRightInd w:val="0"/>
        <w:snapToGrid w:val="0"/>
        <w:spacing w:line="440" w:lineRule="exact"/>
        <w:textAlignment w:val="baseline"/>
        <w:rPr>
          <w:rFonts w:hint="default" w:ascii="Times New Roman" w:hAnsi="Times New Roman" w:eastAsia="方正仿宋_GBK" w:cs="Times New Roman"/>
          <w:b/>
          <w:bCs/>
          <w:sz w:val="22"/>
          <w:szCs w:val="22"/>
          <w:lang w:val="en-US" w:eastAsia="zh-CN"/>
        </w:rPr>
      </w:pPr>
      <w:r>
        <w:rPr>
          <w:rFonts w:hint="eastAsia" w:ascii="Times New Roman" w:hAnsi="Times New Roman" w:eastAsia="方正仿宋_GBK" w:cs="Times New Roman"/>
          <w:b/>
          <w:bCs/>
          <w:sz w:val="22"/>
          <w:szCs w:val="22"/>
          <w:lang w:val="en-US" w:eastAsia="zh-CN"/>
        </w:rPr>
        <w:t>附件2</w:t>
      </w:r>
    </w:p>
    <w:p w14:paraId="76890968">
      <w:pPr>
        <w:pStyle w:val="3"/>
        <w:spacing w:before="2"/>
        <w:jc w:val="center"/>
        <w:outlineLvl w:val="1"/>
        <w:rPr>
          <w:rFonts w:hint="eastAsia" w:ascii="Times New Roman" w:hAnsi="Times New Roman" w:eastAsia="宋体" w:cs="Times New Roman"/>
          <w:color w:val="auto"/>
          <w:highlight w:val="none"/>
          <w:lang w:val="en-US" w:eastAsia="zh-CN"/>
        </w:rPr>
      </w:pPr>
      <w:r>
        <w:rPr>
          <w:rFonts w:hint="default" w:ascii="Times New Roman" w:hAnsi="Times New Roman" w:cs="Times New Roman"/>
          <w:b/>
          <w:bCs/>
          <w:color w:val="auto"/>
          <w:sz w:val="44"/>
          <w:szCs w:val="44"/>
          <w:highlight w:val="none"/>
        </w:rPr>
        <w:t>履约保证金</w:t>
      </w:r>
      <w:r>
        <w:rPr>
          <w:rFonts w:hint="eastAsia" w:ascii="Times New Roman" w:hAnsi="Times New Roman" w:cs="Times New Roman"/>
          <w:b/>
          <w:bCs/>
          <w:color w:val="auto"/>
          <w:sz w:val="44"/>
          <w:szCs w:val="44"/>
          <w:highlight w:val="none"/>
          <w:lang w:val="en-US" w:eastAsia="zh-CN"/>
        </w:rPr>
        <w:t xml:space="preserve"> </w:t>
      </w:r>
    </w:p>
    <w:p w14:paraId="0EBD7211">
      <w:pPr>
        <w:spacing w:line="520" w:lineRule="exact"/>
        <w:ind w:firstLine="420" w:firstLineChars="200"/>
        <w:rPr>
          <w:rFonts w:hint="eastAsia" w:ascii="宋体" w:hAnsi="宋体" w:cs="宋体"/>
          <w:szCs w:val="21"/>
        </w:rPr>
      </w:pPr>
      <w:r>
        <w:rPr>
          <w:rFonts w:hint="eastAsia" w:ascii="宋体" w:hAnsi="宋体" w:cs="宋体"/>
          <w:szCs w:val="21"/>
        </w:rPr>
        <w:t>如采用非现金担保的，格式如下：</w:t>
      </w:r>
    </w:p>
    <w:p w14:paraId="330A4C3B">
      <w:pPr>
        <w:spacing w:line="520" w:lineRule="exact"/>
        <w:ind w:firstLine="420" w:firstLineChars="200"/>
        <w:jc w:val="center"/>
        <w:rPr>
          <w:rFonts w:hint="eastAsia" w:ascii="宋体" w:hAnsi="宋体" w:cs="宋体"/>
          <w:szCs w:val="21"/>
        </w:rPr>
      </w:pPr>
      <w:r>
        <w:rPr>
          <w:rFonts w:hint="eastAsia" w:ascii="宋体" w:hAnsi="宋体" w:cs="宋体"/>
          <w:szCs w:val="21"/>
        </w:rPr>
        <w:t>履约保证金</w:t>
      </w:r>
    </w:p>
    <w:p w14:paraId="2D6C6844">
      <w:pPr>
        <w:spacing w:line="520" w:lineRule="exact"/>
        <w:ind w:firstLine="420" w:firstLineChars="200"/>
        <w:rPr>
          <w:rFonts w:hint="eastAsia" w:ascii="宋体" w:hAnsi="宋体" w:cs="宋体"/>
          <w:szCs w:val="21"/>
        </w:rPr>
      </w:pPr>
      <w:r>
        <w:rPr>
          <w:rFonts w:hint="eastAsia" w:ascii="宋体" w:hAnsi="宋体" w:cs="宋体"/>
          <w:szCs w:val="21"/>
        </w:rPr>
        <w:t>（</w:t>
      </w:r>
      <w:r>
        <w:rPr>
          <w:rFonts w:hint="eastAsia" w:ascii="宋体" w:hAnsi="宋体" w:cs="宋体"/>
          <w:szCs w:val="21"/>
          <w:lang w:val="en-US" w:eastAsia="zh-CN"/>
        </w:rPr>
        <w:t>需求方</w:t>
      </w:r>
      <w:r>
        <w:rPr>
          <w:rFonts w:hint="eastAsia" w:ascii="宋体" w:hAnsi="宋体" w:cs="宋体"/>
          <w:szCs w:val="21"/>
        </w:rPr>
        <w:t>名称）：</w:t>
      </w:r>
    </w:p>
    <w:p w14:paraId="260FD2B8">
      <w:pPr>
        <w:spacing w:line="520" w:lineRule="exact"/>
        <w:ind w:firstLine="630" w:firstLineChars="300"/>
        <w:rPr>
          <w:rFonts w:hint="eastAsia" w:ascii="宋体" w:hAnsi="宋体" w:cs="宋体"/>
          <w:szCs w:val="21"/>
        </w:rPr>
      </w:pPr>
      <w:r>
        <w:rPr>
          <w:rFonts w:hint="eastAsia" w:ascii="宋体" w:hAnsi="宋体" w:cs="宋体"/>
          <w:szCs w:val="21"/>
        </w:rPr>
        <w:t>鉴于</w:t>
      </w:r>
      <w:r>
        <w:rPr>
          <w:rFonts w:hint="eastAsia" w:ascii="宋体" w:hAnsi="宋体" w:cs="宋体"/>
          <w:szCs w:val="21"/>
          <w:u w:val="single"/>
        </w:rPr>
        <w:t xml:space="preserve">   </w:t>
      </w:r>
      <w:r>
        <w:rPr>
          <w:rFonts w:hint="eastAsia" w:ascii="宋体" w:hAnsi="宋体" w:cs="宋体"/>
          <w:szCs w:val="21"/>
          <w:u w:val="single"/>
          <w:lang w:val="en-US" w:eastAsia="zh-CN"/>
        </w:rPr>
        <w:t xml:space="preserve">                </w:t>
      </w:r>
      <w:r>
        <w:rPr>
          <w:rFonts w:hint="eastAsia" w:ascii="宋体" w:hAnsi="宋体" w:cs="宋体"/>
          <w:szCs w:val="21"/>
          <w:u w:val="single"/>
        </w:rPr>
        <w:t xml:space="preserve">   </w:t>
      </w:r>
      <w:r>
        <w:rPr>
          <w:rFonts w:hint="eastAsia" w:ascii="宋体" w:hAnsi="宋体" w:cs="宋体"/>
          <w:szCs w:val="21"/>
        </w:rPr>
        <w:t>（</w:t>
      </w:r>
      <w:r>
        <w:rPr>
          <w:rFonts w:hint="eastAsia" w:ascii="宋体" w:hAnsi="宋体" w:cs="宋体"/>
          <w:szCs w:val="21"/>
          <w:lang w:val="en-US" w:eastAsia="zh-CN"/>
        </w:rPr>
        <w:t>买方</w:t>
      </w:r>
      <w:r>
        <w:rPr>
          <w:rFonts w:hint="eastAsia" w:ascii="宋体" w:hAnsi="宋体" w:cs="宋体"/>
          <w:szCs w:val="21"/>
        </w:rPr>
        <w:t>名称）接受</w:t>
      </w:r>
      <w:r>
        <w:rPr>
          <w:rFonts w:hint="eastAsia" w:ascii="宋体" w:hAnsi="宋体" w:cs="宋体"/>
          <w:szCs w:val="21"/>
          <w:u w:val="single"/>
        </w:rPr>
        <w:t xml:space="preserve">    </w:t>
      </w:r>
      <w:r>
        <w:rPr>
          <w:rFonts w:hint="eastAsia" w:ascii="宋体" w:hAnsi="宋体" w:cs="宋体"/>
          <w:szCs w:val="21"/>
          <w:u w:val="single"/>
          <w:lang w:val="en-US" w:eastAsia="zh-CN"/>
        </w:rPr>
        <w:t xml:space="preserve">               </w:t>
      </w:r>
      <w:r>
        <w:rPr>
          <w:rFonts w:hint="eastAsia" w:ascii="宋体" w:hAnsi="宋体" w:cs="宋体"/>
          <w:szCs w:val="21"/>
          <w:u w:val="single"/>
        </w:rPr>
        <w:t xml:space="preserve"> </w:t>
      </w:r>
      <w:r>
        <w:rPr>
          <w:rFonts w:hint="eastAsia" w:ascii="宋体" w:hAnsi="宋体" w:cs="宋体"/>
          <w:szCs w:val="21"/>
        </w:rPr>
        <w:t>（</w:t>
      </w:r>
      <w:r>
        <w:rPr>
          <w:rFonts w:hint="eastAsia" w:ascii="宋体" w:hAnsi="宋体" w:cs="宋体"/>
          <w:color w:val="auto"/>
          <w:szCs w:val="21"/>
          <w:highlight w:val="none"/>
          <w:lang w:val="en-US" w:eastAsia="zh-CN"/>
        </w:rPr>
        <w:t>卖</w:t>
      </w:r>
      <w:r>
        <w:rPr>
          <w:rFonts w:hint="eastAsia" w:ascii="宋体" w:hAnsi="宋体" w:cs="宋体"/>
          <w:szCs w:val="21"/>
          <w:lang w:val="en-US" w:eastAsia="zh-CN"/>
        </w:rPr>
        <w:t>方</w:t>
      </w:r>
      <w:r>
        <w:rPr>
          <w:rFonts w:hint="eastAsia" w:ascii="宋体" w:hAnsi="宋体" w:cs="宋体"/>
          <w:szCs w:val="21"/>
        </w:rPr>
        <w:t>名称）于</w:t>
      </w:r>
      <w:r>
        <w:rPr>
          <w:rFonts w:hint="eastAsia" w:ascii="宋体" w:hAnsi="宋体" w:cs="宋体"/>
          <w:szCs w:val="21"/>
          <w:u w:val="single"/>
        </w:rPr>
        <w:t xml:space="preserve">  </w:t>
      </w:r>
      <w:r>
        <w:rPr>
          <w:rFonts w:hint="eastAsia" w:ascii="宋体" w:hAnsi="宋体" w:cs="宋体"/>
          <w:szCs w:val="21"/>
        </w:rPr>
        <w:t>年</w:t>
      </w:r>
      <w:r>
        <w:rPr>
          <w:rFonts w:hint="eastAsia" w:ascii="宋体" w:hAnsi="宋体" w:cs="宋体"/>
          <w:szCs w:val="21"/>
          <w:u w:val="single"/>
          <w:lang w:val="en-US" w:eastAsia="zh-CN"/>
        </w:rPr>
        <w:t xml:space="preserve">  </w:t>
      </w:r>
      <w:r>
        <w:rPr>
          <w:rFonts w:hint="eastAsia" w:ascii="宋体" w:hAnsi="宋体" w:cs="宋体"/>
          <w:szCs w:val="21"/>
          <w:lang w:val="en-US" w:eastAsia="zh-CN"/>
        </w:rPr>
        <w:t>月</w:t>
      </w:r>
      <w:r>
        <w:rPr>
          <w:rFonts w:hint="eastAsia" w:ascii="宋体" w:hAnsi="宋体" w:cs="宋体"/>
          <w:szCs w:val="21"/>
          <w:u w:val="single"/>
          <w:lang w:val="en-US" w:eastAsia="zh-CN"/>
        </w:rPr>
        <w:t xml:space="preserve">  </w:t>
      </w:r>
      <w:r>
        <w:rPr>
          <w:rFonts w:hint="eastAsia" w:ascii="宋体" w:hAnsi="宋体" w:cs="宋体"/>
          <w:szCs w:val="21"/>
        </w:rPr>
        <w:t>日参加</w:t>
      </w:r>
      <w:r>
        <w:rPr>
          <w:rFonts w:hint="eastAsia" w:ascii="宋体" w:hAnsi="宋体" w:cs="宋体"/>
          <w:szCs w:val="21"/>
          <w:u w:val="single"/>
        </w:rPr>
        <w:t xml:space="preserve">   </w:t>
      </w:r>
      <w:r>
        <w:rPr>
          <w:rFonts w:hint="eastAsia" w:ascii="宋体" w:hAnsi="宋体" w:cs="宋体"/>
          <w:szCs w:val="21"/>
          <w:u w:val="single"/>
          <w:lang w:val="en-US" w:eastAsia="zh-CN"/>
        </w:rPr>
        <w:t xml:space="preserve">             </w:t>
      </w:r>
      <w:r>
        <w:rPr>
          <w:rFonts w:hint="eastAsia" w:ascii="宋体" w:hAnsi="宋体" w:cs="宋体"/>
          <w:szCs w:val="21"/>
          <w:u w:val="single"/>
        </w:rPr>
        <w:t xml:space="preserve">  </w:t>
      </w:r>
      <w:r>
        <w:rPr>
          <w:rFonts w:hint="eastAsia" w:ascii="宋体" w:hAnsi="宋体" w:cs="宋体"/>
          <w:szCs w:val="21"/>
          <w:u w:val="single"/>
          <w:lang w:val="en-US" w:eastAsia="zh-CN"/>
        </w:rPr>
        <w:t xml:space="preserve"> </w:t>
      </w:r>
      <w:r>
        <w:rPr>
          <w:rFonts w:hint="eastAsia" w:ascii="宋体" w:hAnsi="宋体" w:cs="宋体"/>
          <w:szCs w:val="21"/>
          <w:u w:val="single"/>
        </w:rPr>
        <w:t xml:space="preserve"> </w:t>
      </w:r>
      <w:r>
        <w:rPr>
          <w:rFonts w:hint="eastAsia" w:ascii="宋体" w:hAnsi="宋体" w:cs="宋体"/>
          <w:szCs w:val="21"/>
        </w:rPr>
        <w:t>（项目名称）的</w:t>
      </w:r>
      <w:r>
        <w:rPr>
          <w:rFonts w:hint="eastAsia" w:ascii="宋体" w:hAnsi="宋体" w:cs="宋体"/>
          <w:szCs w:val="21"/>
          <w:lang w:val="en-US" w:eastAsia="zh-CN"/>
        </w:rPr>
        <w:t>询价活动</w:t>
      </w:r>
      <w:r>
        <w:rPr>
          <w:rFonts w:hint="eastAsia" w:ascii="宋体" w:hAnsi="宋体" w:cs="宋体"/>
          <w:szCs w:val="21"/>
        </w:rPr>
        <w:t>。我方愿意无条件地、不可撤销地就</w:t>
      </w:r>
      <w:r>
        <w:rPr>
          <w:rFonts w:hint="eastAsia" w:ascii="宋体" w:hAnsi="宋体" w:cs="宋体"/>
          <w:color w:val="auto"/>
          <w:szCs w:val="21"/>
          <w:highlight w:val="none"/>
          <w:lang w:val="en-US" w:eastAsia="zh-CN"/>
        </w:rPr>
        <w:t>服务</w:t>
      </w:r>
      <w:r>
        <w:rPr>
          <w:rFonts w:hint="eastAsia" w:ascii="宋体" w:hAnsi="宋体" w:cs="宋体"/>
          <w:szCs w:val="21"/>
        </w:rPr>
        <w:t>方履行与你方订立的合同，向你方提供担保。</w:t>
      </w:r>
    </w:p>
    <w:p w14:paraId="4055CFB5">
      <w:pPr>
        <w:spacing w:line="520" w:lineRule="exact"/>
        <w:ind w:firstLine="420" w:firstLineChars="200"/>
        <w:rPr>
          <w:rFonts w:hint="eastAsia" w:ascii="宋体" w:hAnsi="宋体" w:cs="宋体"/>
          <w:szCs w:val="21"/>
        </w:rPr>
      </w:pPr>
      <w:r>
        <w:rPr>
          <w:rFonts w:hint="eastAsia" w:ascii="宋体" w:hAnsi="宋体" w:cs="宋体"/>
          <w:szCs w:val="21"/>
        </w:rPr>
        <w:t>1.担保金额（大写）：</w:t>
      </w:r>
      <w:r>
        <w:rPr>
          <w:rFonts w:hint="eastAsia" w:ascii="宋体" w:hAnsi="宋体" w:cs="宋体"/>
          <w:szCs w:val="21"/>
          <w:u w:val="single"/>
        </w:rPr>
        <w:t xml:space="preserve">            </w:t>
      </w:r>
      <w:r>
        <w:rPr>
          <w:rFonts w:hint="eastAsia" w:ascii="宋体" w:hAnsi="宋体" w:cs="宋体"/>
          <w:szCs w:val="21"/>
          <w:u w:val="single"/>
          <w:lang w:val="zh-CN"/>
        </w:rPr>
        <w:tab/>
      </w:r>
      <w:r>
        <w:rPr>
          <w:rFonts w:hint="eastAsia" w:ascii="宋体" w:hAnsi="宋体" w:cs="宋体"/>
          <w:szCs w:val="21"/>
          <w:lang w:eastAsia="zh-CN"/>
        </w:rPr>
        <w:t>，（</w:t>
      </w:r>
      <w:r>
        <w:rPr>
          <w:rFonts w:hint="eastAsia" w:ascii="宋体" w:hAnsi="宋体" w:cs="宋体"/>
          <w:szCs w:val="21"/>
        </w:rPr>
        <w:t>¥</w:t>
      </w:r>
      <w:r>
        <w:rPr>
          <w:rFonts w:hint="eastAsia" w:ascii="宋体" w:hAnsi="宋体" w:cs="宋体"/>
          <w:szCs w:val="21"/>
          <w:lang w:eastAsia="zh-CN"/>
        </w:rPr>
        <w:t>）：</w:t>
      </w:r>
      <w:r>
        <w:rPr>
          <w:rFonts w:hint="eastAsia" w:ascii="宋体" w:hAnsi="宋体" w:cs="宋体"/>
          <w:szCs w:val="21"/>
          <w:u w:val="single"/>
        </w:rPr>
        <w:t xml:space="preserve">          </w:t>
      </w:r>
      <w:r>
        <w:rPr>
          <w:rFonts w:hint="eastAsia" w:ascii="宋体" w:hAnsi="宋体" w:cs="宋体"/>
          <w:szCs w:val="21"/>
          <w:u w:val="single"/>
          <w:lang w:val="zh-CN"/>
        </w:rPr>
        <w:tab/>
      </w:r>
      <w:r>
        <w:rPr>
          <w:rFonts w:hint="eastAsia" w:ascii="宋体" w:hAnsi="宋体" w:cs="宋体"/>
          <w:szCs w:val="21"/>
          <w:lang w:val="zh-CN"/>
        </w:rPr>
        <w:t>。</w:t>
      </w:r>
    </w:p>
    <w:p w14:paraId="7A55F837">
      <w:pPr>
        <w:spacing w:line="520" w:lineRule="exact"/>
        <w:ind w:firstLine="420" w:firstLineChars="200"/>
        <w:rPr>
          <w:rFonts w:hint="eastAsia" w:ascii="宋体" w:hAnsi="宋体" w:cs="宋体"/>
          <w:color w:val="auto"/>
          <w:szCs w:val="21"/>
          <w:highlight w:val="none"/>
          <w:lang w:val="en-US"/>
        </w:rPr>
      </w:pPr>
      <w:r>
        <w:rPr>
          <w:rFonts w:hint="eastAsia" w:ascii="宋体" w:hAnsi="宋体" w:cs="宋体"/>
          <w:color w:val="auto"/>
          <w:szCs w:val="21"/>
          <w:highlight w:val="none"/>
          <w:lang w:val="en-US"/>
        </w:rPr>
        <w:t>2.担保有效期自</w:t>
      </w:r>
      <w:r>
        <w:rPr>
          <w:rFonts w:hint="eastAsia" w:ascii="宋体" w:hAnsi="宋体" w:cs="宋体"/>
          <w:color w:val="auto"/>
          <w:szCs w:val="21"/>
          <w:highlight w:val="none"/>
          <w:lang w:val="en-US" w:eastAsia="zh-CN"/>
        </w:rPr>
        <w:t>买卖方</w:t>
      </w:r>
      <w:r>
        <w:rPr>
          <w:rFonts w:hint="eastAsia" w:ascii="宋体" w:hAnsi="宋体" w:cs="宋体"/>
          <w:color w:val="auto"/>
          <w:szCs w:val="21"/>
          <w:highlight w:val="none"/>
          <w:lang w:val="en-US"/>
        </w:rPr>
        <w:t>与</w:t>
      </w:r>
      <w:r>
        <w:rPr>
          <w:rFonts w:hint="eastAsia" w:ascii="宋体" w:hAnsi="宋体" w:cs="宋体"/>
          <w:color w:val="auto"/>
          <w:szCs w:val="21"/>
          <w:highlight w:val="none"/>
          <w:lang w:val="en-US" w:eastAsia="zh-CN"/>
        </w:rPr>
        <w:t>卖方</w:t>
      </w:r>
      <w:r>
        <w:rPr>
          <w:rFonts w:hint="eastAsia" w:ascii="宋体" w:hAnsi="宋体" w:cs="宋体"/>
          <w:color w:val="auto"/>
          <w:szCs w:val="21"/>
          <w:highlight w:val="none"/>
          <w:lang w:val="en-US"/>
        </w:rPr>
        <w:t>签订的合同生效之日起至最后一批材料到场并经检验合格之日起30日后失效。</w:t>
      </w:r>
    </w:p>
    <w:p w14:paraId="42C3B0CB">
      <w:pPr>
        <w:spacing w:line="520" w:lineRule="exact"/>
        <w:ind w:firstLine="420" w:firstLineChars="200"/>
        <w:rPr>
          <w:rFonts w:hint="eastAsia" w:ascii="宋体" w:hAnsi="宋体" w:cs="宋体"/>
          <w:szCs w:val="21"/>
        </w:rPr>
      </w:pPr>
      <w:r>
        <w:rPr>
          <w:rFonts w:hint="eastAsia" w:ascii="宋体" w:hAnsi="宋体" w:cs="宋体"/>
          <w:szCs w:val="21"/>
        </w:rPr>
        <w:t>3.在本担保有效期内，如果</w:t>
      </w:r>
      <w:r>
        <w:rPr>
          <w:rFonts w:hint="eastAsia" w:ascii="宋体" w:hAnsi="宋体" w:cs="宋体"/>
          <w:color w:val="auto"/>
          <w:szCs w:val="21"/>
          <w:highlight w:val="none"/>
          <w:lang w:val="en-US" w:eastAsia="zh-CN"/>
        </w:rPr>
        <w:t>卖</w:t>
      </w:r>
      <w:r>
        <w:rPr>
          <w:rFonts w:hint="eastAsia" w:ascii="宋体" w:hAnsi="宋体" w:cs="宋体"/>
          <w:szCs w:val="21"/>
        </w:rPr>
        <w:t>方不履行合同约定的义务或其履行不符合合同的约定，我方在收到你方以书面形式提出的在担保金额内的赔偿要求后，在7日内无条件支付。</w:t>
      </w:r>
    </w:p>
    <w:p w14:paraId="50448576">
      <w:pPr>
        <w:spacing w:line="520" w:lineRule="exact"/>
        <w:ind w:firstLine="420" w:firstLineChars="200"/>
        <w:rPr>
          <w:rFonts w:hint="eastAsia" w:ascii="宋体" w:hAnsi="宋体" w:cs="宋体"/>
          <w:szCs w:val="21"/>
        </w:rPr>
      </w:pPr>
      <w:r>
        <w:rPr>
          <w:rFonts w:hint="eastAsia" w:ascii="宋体" w:hAnsi="宋体" w:cs="宋体"/>
          <w:szCs w:val="21"/>
        </w:rPr>
        <w:t>4.</w:t>
      </w:r>
      <w:r>
        <w:rPr>
          <w:rFonts w:hint="eastAsia" w:ascii="宋体" w:hAnsi="宋体" w:cs="宋体"/>
          <w:szCs w:val="21"/>
          <w:lang w:val="en-US" w:eastAsia="zh-CN"/>
        </w:rPr>
        <w:t>买</w:t>
      </w:r>
      <w:r>
        <w:rPr>
          <w:rFonts w:hint="eastAsia" w:ascii="宋体" w:hAnsi="宋体" w:cs="宋体"/>
          <w:szCs w:val="21"/>
        </w:rPr>
        <w:t>方和</w:t>
      </w:r>
      <w:r>
        <w:rPr>
          <w:rFonts w:hint="eastAsia" w:ascii="宋体" w:hAnsi="宋体" w:cs="宋体"/>
          <w:color w:val="auto"/>
          <w:szCs w:val="21"/>
          <w:highlight w:val="none"/>
          <w:lang w:val="en-US" w:eastAsia="zh-CN"/>
        </w:rPr>
        <w:t>卖</w:t>
      </w:r>
      <w:r>
        <w:rPr>
          <w:rFonts w:hint="eastAsia" w:ascii="宋体" w:hAnsi="宋体" w:cs="宋体"/>
          <w:szCs w:val="21"/>
        </w:rPr>
        <w:t>方变更合同时，无论我方是否收到该变更，我方承担本担保规定的义务不变。</w:t>
      </w:r>
    </w:p>
    <w:p w14:paraId="607420C8">
      <w:pPr>
        <w:spacing w:line="520" w:lineRule="exact"/>
        <w:ind w:firstLine="420" w:firstLineChars="200"/>
        <w:rPr>
          <w:rFonts w:hint="eastAsia" w:ascii="宋体" w:hAnsi="宋体" w:cs="宋体"/>
          <w:szCs w:val="21"/>
        </w:rPr>
      </w:pPr>
    </w:p>
    <w:p w14:paraId="322B7126">
      <w:pPr>
        <w:keepNext w:val="0"/>
        <w:keepLines w:val="0"/>
        <w:pageBreakBefore w:val="0"/>
        <w:widowControl w:val="0"/>
        <w:kinsoku/>
        <w:wordWrap/>
        <w:overflowPunct/>
        <w:topLinePunct w:val="0"/>
        <w:autoSpaceDE/>
        <w:autoSpaceDN/>
        <w:bidi w:val="0"/>
        <w:adjustRightInd/>
        <w:snapToGrid/>
        <w:spacing w:line="540" w:lineRule="exact"/>
        <w:ind w:firstLine="420" w:firstLineChars="200"/>
        <w:jc w:val="center"/>
        <w:textAlignment w:val="auto"/>
        <w:rPr>
          <w:rFonts w:hint="eastAsia" w:ascii="宋体" w:hAnsi="宋体" w:cs="宋体"/>
          <w:szCs w:val="21"/>
          <w:lang w:val="zh-CN"/>
        </w:rPr>
      </w:pPr>
      <w:r>
        <w:rPr>
          <w:rFonts w:hint="eastAsia" w:ascii="宋体" w:hAnsi="宋体" w:cs="宋体"/>
          <w:szCs w:val="21"/>
        </w:rPr>
        <w:t xml:space="preserve">                       担保人名称：</w:t>
      </w:r>
      <w:r>
        <w:rPr>
          <w:rFonts w:hint="eastAsia" w:ascii="宋体" w:hAnsi="宋体" w:cs="宋体"/>
          <w:szCs w:val="21"/>
          <w:u w:val="single"/>
        </w:rPr>
        <w:t xml:space="preserve">                    </w:t>
      </w:r>
      <w:r>
        <w:rPr>
          <w:rFonts w:hint="eastAsia" w:ascii="宋体" w:hAnsi="宋体" w:cs="宋体"/>
          <w:szCs w:val="21"/>
          <w:u w:val="single"/>
          <w:lang w:val="en-US" w:eastAsia="zh-CN"/>
        </w:rPr>
        <w:t xml:space="preserve"> </w:t>
      </w:r>
      <w:r>
        <w:rPr>
          <w:rFonts w:hint="eastAsia" w:ascii="宋体" w:hAnsi="宋体" w:cs="宋体"/>
          <w:szCs w:val="21"/>
          <w:u w:val="single"/>
        </w:rPr>
        <w:t xml:space="preserve">    </w:t>
      </w:r>
      <w:r>
        <w:rPr>
          <w:rFonts w:hint="eastAsia" w:ascii="宋体" w:hAnsi="宋体" w:cs="宋体"/>
          <w:szCs w:val="21"/>
          <w:lang w:val="zh-CN"/>
        </w:rPr>
        <w:t>（盖单位章）</w:t>
      </w:r>
    </w:p>
    <w:p w14:paraId="495E4FA4">
      <w:pPr>
        <w:keepNext w:val="0"/>
        <w:keepLines w:val="0"/>
        <w:pageBreakBefore w:val="0"/>
        <w:widowControl w:val="0"/>
        <w:kinsoku/>
        <w:wordWrap/>
        <w:overflowPunct/>
        <w:topLinePunct w:val="0"/>
        <w:autoSpaceDE/>
        <w:autoSpaceDN/>
        <w:bidi w:val="0"/>
        <w:adjustRightInd/>
        <w:snapToGrid/>
        <w:spacing w:line="540" w:lineRule="exact"/>
        <w:ind w:firstLine="420" w:firstLineChars="200"/>
        <w:jc w:val="center"/>
        <w:textAlignment w:val="auto"/>
        <w:rPr>
          <w:rFonts w:hint="eastAsia" w:ascii="宋体" w:hAnsi="宋体" w:cs="宋体"/>
          <w:szCs w:val="21"/>
        </w:rPr>
      </w:pPr>
      <w:r>
        <w:rPr>
          <w:rFonts w:hint="eastAsia" w:ascii="宋体" w:hAnsi="宋体" w:cs="宋体"/>
          <w:szCs w:val="21"/>
          <w:lang w:val="en-US" w:eastAsia="zh-CN"/>
        </w:rPr>
        <w:t xml:space="preserve">                      </w:t>
      </w:r>
      <w:r>
        <w:rPr>
          <w:rFonts w:hint="eastAsia" w:ascii="宋体" w:hAnsi="宋体" w:cs="宋体"/>
          <w:szCs w:val="21"/>
        </w:rPr>
        <w:t xml:space="preserve"> </w:t>
      </w:r>
      <w:r>
        <w:rPr>
          <w:rFonts w:hint="eastAsia" w:ascii="宋体" w:hAnsi="宋体" w:cs="宋体"/>
          <w:color w:val="auto"/>
          <w:szCs w:val="21"/>
        </w:rPr>
        <w:t>法定代表人或</w:t>
      </w:r>
      <w:r>
        <w:rPr>
          <w:rFonts w:hint="eastAsia" w:ascii="宋体" w:hAnsi="宋体" w:cs="宋体"/>
          <w:szCs w:val="21"/>
        </w:rPr>
        <w:t>其委托代理人：</w:t>
      </w:r>
      <w:r>
        <w:rPr>
          <w:rFonts w:hint="eastAsia" w:ascii="宋体" w:hAnsi="宋体" w:cs="宋体"/>
          <w:szCs w:val="21"/>
          <w:u w:val="single"/>
        </w:rPr>
        <w:t xml:space="preserve">              </w:t>
      </w:r>
      <w:r>
        <w:rPr>
          <w:rFonts w:hint="eastAsia" w:ascii="宋体" w:hAnsi="宋体" w:cs="宋体"/>
          <w:szCs w:val="21"/>
          <w:lang w:val="zh-CN"/>
        </w:rPr>
        <w:t>（签字）</w:t>
      </w:r>
    </w:p>
    <w:p w14:paraId="571B2C73">
      <w:pPr>
        <w:keepNext w:val="0"/>
        <w:keepLines w:val="0"/>
        <w:pageBreakBefore w:val="0"/>
        <w:widowControl w:val="0"/>
        <w:kinsoku/>
        <w:wordWrap/>
        <w:overflowPunct/>
        <w:topLinePunct w:val="0"/>
        <w:autoSpaceDE/>
        <w:autoSpaceDN/>
        <w:bidi w:val="0"/>
        <w:adjustRightInd/>
        <w:snapToGrid/>
        <w:spacing w:line="540" w:lineRule="exact"/>
        <w:ind w:firstLine="2940" w:firstLineChars="1400"/>
        <w:textAlignment w:val="auto"/>
        <w:rPr>
          <w:rFonts w:hint="eastAsia" w:ascii="宋体" w:hAnsi="宋体" w:cs="宋体"/>
          <w:szCs w:val="21"/>
        </w:rPr>
      </w:pPr>
      <w:r>
        <w:rPr>
          <w:rFonts w:hint="eastAsia" w:ascii="宋体" w:hAnsi="宋体" w:cs="宋体"/>
          <w:szCs w:val="21"/>
        </w:rPr>
        <w:t>地</w:t>
      </w:r>
      <w:r>
        <w:rPr>
          <w:rFonts w:hint="eastAsia" w:ascii="宋体" w:hAnsi="宋体" w:cs="宋体"/>
          <w:szCs w:val="21"/>
        </w:rPr>
        <w:tab/>
      </w:r>
      <w:r>
        <w:rPr>
          <w:rFonts w:hint="eastAsia" w:ascii="宋体" w:hAnsi="宋体" w:cs="宋体"/>
          <w:szCs w:val="21"/>
        </w:rPr>
        <w:t xml:space="preserve">  址：</w:t>
      </w:r>
    </w:p>
    <w:p w14:paraId="31FAE795">
      <w:pPr>
        <w:keepNext w:val="0"/>
        <w:keepLines w:val="0"/>
        <w:pageBreakBefore w:val="0"/>
        <w:widowControl w:val="0"/>
        <w:kinsoku/>
        <w:wordWrap/>
        <w:overflowPunct/>
        <w:topLinePunct w:val="0"/>
        <w:autoSpaceDE/>
        <w:autoSpaceDN/>
        <w:bidi w:val="0"/>
        <w:adjustRightInd/>
        <w:snapToGrid/>
        <w:spacing w:line="540" w:lineRule="exact"/>
        <w:ind w:firstLine="2940" w:firstLineChars="1400"/>
        <w:textAlignment w:val="auto"/>
        <w:rPr>
          <w:rFonts w:hint="eastAsia" w:ascii="宋体" w:hAnsi="宋体" w:cs="宋体"/>
          <w:szCs w:val="21"/>
        </w:rPr>
      </w:pPr>
      <w:r>
        <w:rPr>
          <w:rFonts w:hint="eastAsia" w:ascii="宋体" w:hAnsi="宋体" w:cs="宋体"/>
          <w:szCs w:val="21"/>
        </w:rPr>
        <w:t>邮政编码：</w:t>
      </w:r>
    </w:p>
    <w:p w14:paraId="2BFE0FF4">
      <w:pPr>
        <w:keepNext w:val="0"/>
        <w:keepLines w:val="0"/>
        <w:pageBreakBefore w:val="0"/>
        <w:widowControl w:val="0"/>
        <w:kinsoku/>
        <w:wordWrap/>
        <w:overflowPunct/>
        <w:topLinePunct w:val="0"/>
        <w:autoSpaceDE/>
        <w:autoSpaceDN/>
        <w:bidi w:val="0"/>
        <w:adjustRightInd/>
        <w:snapToGrid/>
        <w:spacing w:line="540" w:lineRule="exact"/>
        <w:ind w:firstLine="2940" w:firstLineChars="1400"/>
        <w:textAlignment w:val="auto"/>
        <w:rPr>
          <w:rFonts w:hint="eastAsia" w:ascii="宋体" w:hAnsi="宋体" w:cs="宋体"/>
          <w:szCs w:val="21"/>
        </w:rPr>
      </w:pPr>
      <w:r>
        <w:rPr>
          <w:rFonts w:hint="eastAsia" w:ascii="宋体" w:hAnsi="宋体" w:cs="宋体"/>
          <w:szCs w:val="21"/>
        </w:rPr>
        <w:t>电</w:t>
      </w:r>
      <w:r>
        <w:rPr>
          <w:rFonts w:hint="eastAsia" w:ascii="宋体" w:hAnsi="宋体" w:cs="宋体"/>
          <w:szCs w:val="21"/>
        </w:rPr>
        <w:tab/>
      </w:r>
      <w:r>
        <w:rPr>
          <w:rFonts w:hint="eastAsia" w:ascii="宋体" w:hAnsi="宋体" w:cs="宋体"/>
          <w:szCs w:val="21"/>
        </w:rPr>
        <w:t xml:space="preserve">  话：</w:t>
      </w:r>
    </w:p>
    <w:p w14:paraId="0D3641E6">
      <w:pPr>
        <w:keepNext w:val="0"/>
        <w:keepLines w:val="0"/>
        <w:pageBreakBefore w:val="0"/>
        <w:widowControl w:val="0"/>
        <w:kinsoku/>
        <w:wordWrap/>
        <w:overflowPunct/>
        <w:topLinePunct w:val="0"/>
        <w:autoSpaceDE/>
        <w:autoSpaceDN/>
        <w:bidi w:val="0"/>
        <w:adjustRightInd/>
        <w:snapToGrid/>
        <w:spacing w:line="540" w:lineRule="exact"/>
        <w:ind w:firstLine="420" w:firstLineChars="200"/>
        <w:jc w:val="center"/>
        <w:textAlignment w:val="auto"/>
        <w:rPr>
          <w:rFonts w:hint="eastAsia" w:ascii="宋体" w:hAnsi="宋体" w:cs="宋体"/>
          <w:szCs w:val="21"/>
        </w:rPr>
      </w:pPr>
      <w:r>
        <w:rPr>
          <w:rFonts w:hint="eastAsia" w:ascii="宋体" w:hAnsi="宋体" w:cs="宋体"/>
          <w:szCs w:val="21"/>
        </w:rPr>
        <w:t xml:space="preserve">                                  年  </w:t>
      </w:r>
      <w:r>
        <w:rPr>
          <w:rFonts w:hint="eastAsia" w:ascii="宋体" w:hAnsi="宋体" w:cs="宋体"/>
          <w:szCs w:val="21"/>
          <w:lang w:val="en-US" w:eastAsia="zh-CN"/>
        </w:rPr>
        <w:t xml:space="preserve"> </w:t>
      </w:r>
      <w:r>
        <w:rPr>
          <w:rFonts w:hint="eastAsia" w:ascii="宋体" w:hAnsi="宋体" w:cs="宋体"/>
          <w:szCs w:val="21"/>
        </w:rPr>
        <w:t xml:space="preserve">月 </w:t>
      </w:r>
      <w:r>
        <w:rPr>
          <w:rFonts w:hint="eastAsia" w:ascii="宋体" w:hAnsi="宋体" w:cs="宋体"/>
          <w:szCs w:val="21"/>
          <w:lang w:val="en-US" w:eastAsia="zh-CN"/>
        </w:rPr>
        <w:t xml:space="preserve"> </w:t>
      </w:r>
      <w:r>
        <w:rPr>
          <w:rFonts w:hint="eastAsia" w:ascii="宋体" w:hAnsi="宋体" w:cs="宋体"/>
          <w:szCs w:val="21"/>
        </w:rPr>
        <w:t xml:space="preserve"> 日</w:t>
      </w:r>
    </w:p>
    <w:p w14:paraId="3994992E">
      <w:pPr>
        <w:pStyle w:val="3"/>
        <w:adjustRightInd/>
        <w:spacing w:after="0" w:line="360" w:lineRule="auto"/>
        <w:ind w:right="63"/>
        <w:jc w:val="left"/>
        <w:textAlignment w:val="auto"/>
        <w:rPr>
          <w:rFonts w:hint="eastAsia" w:ascii="宋体" w:hAnsi="宋体" w:cs="宋体"/>
          <w:sz w:val="21"/>
          <w:szCs w:val="21"/>
        </w:rPr>
      </w:pPr>
    </w:p>
    <w:p w14:paraId="051BB3EC">
      <w:pPr>
        <w:rPr>
          <w:rFonts w:hint="eastAsia"/>
        </w:rPr>
      </w:pPr>
    </w:p>
    <w:p w14:paraId="012B0358">
      <w:pPr>
        <w:pStyle w:val="3"/>
        <w:adjustRightInd/>
        <w:spacing w:after="0" w:line="360" w:lineRule="auto"/>
        <w:ind w:left="63" w:right="63"/>
        <w:jc w:val="left"/>
        <w:textAlignment w:val="auto"/>
        <w:rPr>
          <w:rFonts w:hint="eastAsia" w:ascii="宋体" w:hAnsi="宋体" w:cs="宋体"/>
          <w:sz w:val="21"/>
          <w:szCs w:val="21"/>
        </w:rPr>
      </w:pPr>
      <w:r>
        <w:rPr>
          <w:rFonts w:hint="eastAsia" w:ascii="宋体" w:hAnsi="宋体" w:cs="宋体"/>
          <w:sz w:val="21"/>
          <w:szCs w:val="21"/>
        </w:rPr>
        <w:t>注：1.若采用担保人自有格式，其提交的</w:t>
      </w:r>
      <w:r>
        <w:rPr>
          <w:rFonts w:hint="eastAsia" w:ascii="宋体" w:hAnsi="宋体" w:cs="宋体"/>
          <w:sz w:val="21"/>
          <w:szCs w:val="21"/>
          <w:lang w:eastAsia="zh-CN"/>
        </w:rPr>
        <w:t>保证</w:t>
      </w:r>
      <w:r>
        <w:rPr>
          <w:rFonts w:hint="eastAsia" w:ascii="宋体" w:hAnsi="宋体" w:cs="宋体"/>
          <w:sz w:val="21"/>
          <w:szCs w:val="21"/>
        </w:rPr>
        <w:t>内容不得作出降低担保效力的实质性修改，包括但不限于对担保金额、担保范围、担保期限、担保内容作出实质性修改。</w:t>
      </w:r>
    </w:p>
    <w:p w14:paraId="1B7D42BB">
      <w:pPr>
        <w:pStyle w:val="10"/>
        <w:numPr>
          <w:ilvl w:val="0"/>
          <w:numId w:val="0"/>
        </w:numPr>
        <w:tabs>
          <w:tab w:val="left" w:pos="0"/>
        </w:tabs>
        <w:spacing w:before="0" w:beforeLines="0" w:after="0" w:afterLines="0" w:line="360" w:lineRule="auto"/>
        <w:ind w:leftChars="0" w:firstLine="420" w:firstLineChars="200"/>
        <w:jc w:val="left"/>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2.保函中担保有效期若为具体的日期，担保有效期应延长至合同供货期限结束后6个月。</w:t>
      </w:r>
    </w:p>
    <w:p w14:paraId="14EDCE0E">
      <w:pPr>
        <w:pStyle w:val="3"/>
        <w:ind w:firstLine="420" w:firstLineChars="200"/>
      </w:pPr>
      <w:r>
        <w:rPr>
          <w:rFonts w:hint="eastAsia" w:ascii="宋体" w:hAnsi="宋体" w:eastAsia="宋体" w:cs="宋体"/>
          <w:kern w:val="2"/>
          <w:sz w:val="21"/>
          <w:szCs w:val="21"/>
          <w:lang w:val="en-US" w:eastAsia="zh-CN" w:bidi="ar-SA"/>
        </w:rPr>
        <w:t xml:space="preserve">3.采用银行保函的应提供查询码或可供查询的证明路径。    </w:t>
      </w:r>
    </w:p>
    <w:sectPr>
      <w:footerReference r:id="rId10" w:type="default"/>
      <w:pgSz w:w="11906" w:h="16838"/>
      <w:pgMar w:top="1440" w:right="1800" w:bottom="1440" w:left="180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仿宋_GBK">
    <w:panose1 w:val="03000509000000000000"/>
    <w:charset w:val="86"/>
    <w:family w:val="script"/>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FF5A8B">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0926A7">
    <w:pPr>
      <w:pStyle w:val="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F0C78A">
    <w:pPr>
      <w:pStyle w:val="4"/>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35ED9B">
    <w:pPr>
      <w:pStyle w:val="4"/>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FEFC4E">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B84F3D">
    <w:pPr>
      <w:pStyle w:val="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4B2CFB">
    <w:pPr>
      <w:pStyle w:val="5"/>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401F64">
    <w:pPr>
      <w:pStyle w:val="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D8AB452"/>
    <w:multiLevelType w:val="singleLevel"/>
    <w:tmpl w:val="BD8AB452"/>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7492FA9"/>
    <w:rsid w:val="08376FB3"/>
    <w:rsid w:val="0AB616AA"/>
    <w:rsid w:val="130A686C"/>
    <w:rsid w:val="13AF4C92"/>
    <w:rsid w:val="171022CB"/>
    <w:rsid w:val="1FC03AB6"/>
    <w:rsid w:val="21006C33"/>
    <w:rsid w:val="2B057BED"/>
    <w:rsid w:val="2DA45E0D"/>
    <w:rsid w:val="2E267681"/>
    <w:rsid w:val="395D6380"/>
    <w:rsid w:val="3D895F5B"/>
    <w:rsid w:val="3F12343B"/>
    <w:rsid w:val="428B6E2D"/>
    <w:rsid w:val="45FA1705"/>
    <w:rsid w:val="506D5D5D"/>
    <w:rsid w:val="5156093F"/>
    <w:rsid w:val="557D6F9A"/>
    <w:rsid w:val="5A6C48BD"/>
    <w:rsid w:val="5BB715E0"/>
    <w:rsid w:val="5FA853D7"/>
    <w:rsid w:val="644A29E5"/>
    <w:rsid w:val="710A146A"/>
    <w:rsid w:val="7BA82D89"/>
    <w:rsid w:val="7BD52290"/>
    <w:rsid w:val="7DEB3E19"/>
    <w:rsid w:val="7EE9419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qFormat/>
    <w:uiPriority w:val="0"/>
    <w:pPr>
      <w:keepNext/>
      <w:keepLines/>
      <w:spacing w:before="260" w:beforeLines="0" w:after="260" w:afterLines="0" w:line="416" w:lineRule="auto"/>
      <w:outlineLvl w:val="1"/>
    </w:pPr>
    <w:rPr>
      <w:rFonts w:ascii="Arial" w:hAnsi="Arial" w:eastAsia="黑体"/>
      <w:b/>
      <w:bCs/>
      <w:sz w:val="32"/>
      <w:szCs w:val="32"/>
    </w:rPr>
  </w:style>
  <w:style w:type="character" w:default="1" w:styleId="9">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3">
    <w:name w:val="Body Text"/>
    <w:basedOn w:val="1"/>
    <w:next w:val="1"/>
    <w:qFormat/>
    <w:uiPriority w:val="0"/>
    <w:pPr>
      <w:spacing w:after="120"/>
    </w:pPr>
    <w:rPr>
      <w:rFonts w:ascii="Calibri" w:hAnsi="Calibri" w:cs="Calibri"/>
      <w:szCs w:val="21"/>
    </w:rPr>
  </w:style>
  <w:style w:type="paragraph" w:styleId="4">
    <w:name w:val="footer"/>
    <w:basedOn w:val="1"/>
    <w:next w:val="5"/>
    <w:qFormat/>
    <w:uiPriority w:val="0"/>
    <w:pPr>
      <w:tabs>
        <w:tab w:val="center" w:pos="4153"/>
        <w:tab w:val="right" w:pos="8306"/>
      </w:tabs>
      <w:snapToGrid w:val="0"/>
      <w:jc w:val="left"/>
    </w:pPr>
    <w:rPr>
      <w:sz w:val="18"/>
    </w:rPr>
  </w:style>
  <w:style w:type="paragraph" w:styleId="5">
    <w:name w:val="header"/>
    <w:basedOn w:val="1"/>
    <w:next w:val="4"/>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next w:val="1"/>
    <w:qFormat/>
    <w:uiPriority w:val="0"/>
    <w:pPr>
      <w:spacing w:before="0" w:beforeAutospacing="1" w:after="0" w:afterAutospacing="1"/>
      <w:ind w:left="0" w:right="0"/>
      <w:jc w:val="left"/>
    </w:pPr>
    <w:rPr>
      <w:kern w:val="0"/>
      <w:sz w:val="24"/>
      <w:lang w:val="en-US" w:eastAsia="zh-CN" w:bidi="ar"/>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0">
    <w:name w:val="附件标题-1"/>
    <w:basedOn w:val="1"/>
    <w:next w:val="1"/>
    <w:qFormat/>
    <w:uiPriority w:val="0"/>
    <w:pPr>
      <w:spacing w:before="156" w:beforeLines="50" w:after="156" w:afterLines="50"/>
      <w:jc w:val="center"/>
    </w:pPr>
    <w:rPr>
      <w:rFonts w:eastAsia="黑体"/>
      <w:sz w:val="32"/>
    </w:rPr>
  </w:style>
  <w:style w:type="table" w:customStyle="1" w:styleId="11">
    <w:name w:val="网格型1"/>
    <w:basedOn w:val="7"/>
    <w:qFormat/>
    <w:uiPriority w:val="3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1.xml"/><Relationship Id="rId12" Type="http://schemas.openxmlformats.org/officeDocument/2006/relationships/numbering" Target="numbering.xml"/><Relationship Id="rId11" Type="http://schemas.openxmlformats.org/officeDocument/2006/relationships/theme" Target="theme/theme1.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3c1427d9-1473-43fd-aafd-9ec32254c821</errorID>
      <errorWord>,</errorWord>
      <group>L1_Format</group>
      <groupName>格式问题</groupName>
      <ability>L2_HalfPunc_CN</ability>
      <abilityName>全半角问题</abilityName>
      <candidateList>
        <item>，</item>
      </candidateList>
      <explain>文本全半角错误。</explain>
      <paraID>63C8F1AB</paraID>
      <start>16</start>
      <end>17</end>
      <status>unmodified</status>
      <modifiedWord/>
      <trackRevisions>false</trackRevisions>
    </reviewItem>
    <reviewItem>
      <errorID>ffe6a157-0ed2-4e5b-b157-42565b3abd23</errorID>
      <errorWord>.</errorWord>
      <group>L1_Format</group>
      <groupName>格式问题</groupName>
      <ability>L2_HalfPunc_CN</ability>
      <abilityName>全半角问题</abilityName>
      <candidateList>
        <item>。</item>
      </candidateList>
      <explain>文本全半角错误。</explain>
      <paraID>297D2159</paraID>
      <start>54</start>
      <end>55</end>
      <status>unmodified</status>
      <modifiedWord/>
      <trackRevisions>false</trackRevisions>
    </reviewItem>
    <reviewItem>
      <errorID>31b7a221-8dac-46ef-83cd-842c650265d3</errorID>
      <errorWord>:</errorWord>
      <group>L1_Format</group>
      <groupName>格式问题</groupName>
      <ability>L2_HalfPunc_CN</ability>
      <abilityName>全半角问题</abilityName>
      <candidateList>
        <item>：</item>
      </candidateList>
      <explain>文本全半角错误。</explain>
      <paraID>76EF8689</paraID>
      <start>16</start>
      <end>17</end>
      <status>unmodified</status>
      <modifiedWord/>
      <trackRevisions>false</trackRevisions>
    </reviewItem>
    <reviewItem>
      <errorID>222f72c4-a050-40a7-834f-c360dc92fc76</errorID>
      <errorWord>,</errorWord>
      <group>L1_Format</group>
      <groupName>格式问题</groupName>
      <ability>L2_HalfPunc_CN</ability>
      <abilityName>全半角问题</abilityName>
      <candidateList>
        <item>，</item>
      </candidateList>
      <explain>文本全半角错误。</explain>
      <paraID>76EF8689</paraID>
      <start>24</start>
      <end>25</end>
      <status>unmodified</status>
      <modifiedWord/>
      <trackRevisions>false</trackRevisions>
    </reviewItem>
    <reviewItem>
      <errorID>8368dba2-e1f3-455a-8e53-170938742e4d</errorID>
      <errorWord>:</errorWord>
      <group>L1_Format</group>
      <groupName>格式问题</groupName>
      <ability>L2_HalfPunc_CN</ability>
      <abilityName>全半角问题</abilityName>
      <candidateList>
        <item>：</item>
      </candidateList>
      <explain>文本全半角错误。</explain>
      <paraID>76EF8689</paraID>
      <start>29</start>
      <end>30</end>
      <status>unmodified</status>
      <modifiedWord/>
      <trackRevisions>false</trackRevisions>
    </reviewItem>
    <reviewItem>
      <errorID>c43e7a6a-f316-4513-95b8-c5aad764c721</errorID>
      <errorWord>:</errorWord>
      <group>L1_Format</group>
      <groupName>格式问题</groupName>
      <ability>L2_HalfPunc_CN</ability>
      <abilityName>全半角问题</abilityName>
      <candidateList>
        <item>：</item>
      </candidateList>
      <explain>文本全半角错误。</explain>
      <paraID>76EF8689</paraID>
      <start>64</start>
      <end>65</end>
      <status>unmodified</status>
      <modifiedWord/>
      <trackRevisions>false</trackRevisions>
    </reviewItem>
    <reviewItem>
      <errorID>3094178f-6e5f-4a70-89f6-241217465f03</errorID>
      <errorWord>,</errorWord>
      <group>L1_Format</group>
      <groupName>格式问题</groupName>
      <ability>L2_HalfPunc_CN</ability>
      <abilityName>全半角问题</abilityName>
      <candidateList>
        <item>，</item>
      </candidateList>
      <explain>文本全半角错误。</explain>
      <paraID>76EF8689</paraID>
      <start>72</start>
      <end>73</end>
      <status>unmodified</status>
      <modifiedWord/>
      <trackRevisions>false</trackRevisions>
    </reviewItem>
    <reviewItem>
      <errorID>2e4abc03-abc0-4fe1-90ec-a6787fd0957b</errorID>
      <errorWord>:</errorWord>
      <group>L1_Format</group>
      <groupName>格式问题</groupName>
      <ability>L2_HalfPunc_CN</ability>
      <abilityName>全半角问题</abilityName>
      <candidateList>
        <item>：</item>
      </candidateList>
      <explain>文本全半角错误。</explain>
      <paraID>76EF8689</paraID>
      <start>77</start>
      <end>78</end>
      <status>unmodified</status>
      <modifiedWord/>
      <trackRevisions>false</trackRevisions>
    </reviewItem>
    <reviewItem>
      <errorID>d0bdc49d-212e-4751-9abc-be0f98a7db6c</errorID>
      <errorWord>:</errorWord>
      <group>L1_Format</group>
      <groupName>格式问题</groupName>
      <ability>L2_HalfPunc_CN</ability>
      <abilityName>全半角问题</abilityName>
      <candidateList>
        <item>：</item>
      </candidateList>
      <explain>文本全半角错误。</explain>
      <paraID>26EED0AB</paraID>
      <start>12</start>
      <end>13</end>
      <status>unmodified</status>
      <modifiedWord/>
      <trackRevisions>false</trackRevisions>
    </reviewItem>
    <reviewItem>
      <errorID>f0d400cc-bf1f-482f-8a27-e65fdaa01b21</errorID>
      <errorWord>,</errorWord>
      <group>L1_Format</group>
      <groupName>格式问题</groupName>
      <ability>L2_HalfPunc_CN</ability>
      <abilityName>全半角问题</abilityName>
      <candidateList>
        <item>，</item>
      </candidateList>
      <explain>文本全半角错误。</explain>
      <paraID>26EED0AB</paraID>
      <start>20</start>
      <end>21</end>
      <status>unmodified</status>
      <modifiedWord/>
      <trackRevisions>false</trackRevisions>
    </reviewItem>
    <reviewItem>
      <errorID>f654ed67-502d-4a38-b5e7-d377db1343c6</errorID>
      <errorWord>:</errorWord>
      <group>L1_Format</group>
      <groupName>格式问题</groupName>
      <ability>L2_HalfPunc_CN</ability>
      <abilityName>全半角问题</abilityName>
      <candidateList>
        <item>：</item>
      </candidateList>
      <explain>文本全半角错误。</explain>
      <paraID>26EED0AB</paraID>
      <start>25</start>
      <end>26</end>
      <status>unmodified</status>
      <modifiedWord/>
      <trackRevisions>false</trackRevisions>
    </reviewItem>
    <reviewItem>
      <errorID>0b141fad-fa7f-4613-9bc9-f89212335e31</errorID>
      <errorWord>。。</errorWord>
      <group>L1_Punc</group>
      <groupName>标点问题</groupName>
      <ability>L2_Punc_CN</ability>
      <abilityName>标点符号问题</abilityName>
      <candidateList>
        <item>。</item>
      </candidateList>
      <explain/>
      <paraID>1E43D8E2</paraID>
      <start>268</start>
      <end>270</end>
      <status>unmodified</status>
      <modifiedWord/>
      <trackRevisions>false</trackRevisions>
    </reviewItem>
    <reviewItem>
      <errorID>4655595a-9792-48ff-b948-027c1fdf75c1</errorID>
      <errorWord>条</errorWord>
      <group>L1_Word</group>
      <groupName>字词问题</groupName>
      <ability>L2_Typo</ability>
      <abilityName>字词错误</abilityName>
      <candidateList>
        <item>条第</item>
      </candidateList>
      <explain/>
      <paraID>49CEBF27</paraID>
      <start>318</start>
      <end>319</end>
      <status>unmodified</status>
      <modifiedWord/>
      <trackRevisions>false</trackRevisions>
    </reviewItem>
    <reviewItem>
      <errorID>51472b8f-cfde-43ba-aea9-5bdf9ed20b20</errorID>
      <errorWord>违约责任，赔偿</errorWord>
      <group>L1_Word</group>
      <groupName>字词问题</groupName>
      <ability>L2_Typo</ability>
      <abilityName>字词错误</abilityName>
      <candidateList>
        <item>违约责任，并赔偿</item>
      </candidateList>
      <explain/>
      <paraID>49CEBF27</paraID>
      <start>327</start>
      <end>334</end>
      <status>unmodified</status>
      <modifiedWord/>
      <trackRevisions>false</trackRevisions>
    </reviewItem>
    <reviewItem>
      <errorID>77cf2239-ff18-4f8e-90d9-178a56a54268</errorID>
      <errorWord>支</errorWord>
      <group>L1_Word</group>
      <groupName>字词问题</groupName>
      <ability>L2_Typo</ability>
      <abilityName>字词错误</abilityName>
      <candidateList>
        <item>支付</item>
      </candidateList>
      <explain/>
      <paraID>35635556</paraID>
      <start>45</start>
      <end>46</end>
      <status>unmodified</status>
      <modifiedWord/>
      <trackRevisions>false</trackRevisions>
    </reviewItem>
    <reviewItem>
      <errorID>6d5f7b63-96f7-4363-bb0b-28807b7c9c2c</errorID>
      <errorWord>完</errorWord>
      <group>L1_Word</group>
      <groupName>字词问题</groupName>
      <ability>L2_Typo</ability>
      <abilityName>字词错误</abilityName>
      <candidateList>
        <item>完成</item>
      </candidateList>
      <explain/>
      <paraID>58BE297E</paraID>
      <start>59</start>
      <end>60</end>
      <status>unmodified</status>
      <modifiedWord/>
      <trackRevisions>false</trackRevisions>
    </reviewItem>
    <reviewItem>
      <errorID>2682e11b-1b50-4f4d-bfda-113a31019ee3</errorID>
      <errorWord>之日</errorWord>
      <group>L1_Word</group>
      <groupName>字词问题</groupName>
      <ability>L2_Typo</ability>
      <abilityName>字词错误</abilityName>
      <candidateList>
        <item>之日起</item>
      </candidateList>
      <explain/>
      <paraID>5D74AB10</paraID>
      <start>109</start>
      <end>111</end>
      <status>unmodified</status>
      <modifiedWord/>
      <trackRevisions>false</trackRevisions>
    </reviewItem>
    <reviewItem>
      <errorID>55eab774-2840-4fef-80e1-1d87eb5d6f67</errorID>
      <errorWord>保出</errorWord>
      <group>L1_Word</group>
      <groupName>字词问题</groupName>
      <ability>L2_Typo</ability>
      <abilityName>字词错误</abilityName>
      <candidateList>
        <item>保证</item>
      </candidateList>
      <explain>存在字形相近字词的误用。</explain>
      <paraID> 12B0358</paraID>
      <start>19</start>
      <end>21</end>
      <status>modified</status>
      <modifiedWord>保证</modifiedWord>
      <trackRevisions>false</trackRevisions>
    </reviewItem>
  </reviewItems>
  <config/>
</contractReview>
</file>

<file path=customXml/itemProps1.xml><?xml version="1.0" encoding="utf-8"?>
<ds:datastoreItem xmlns:ds="http://schemas.openxmlformats.org/officeDocument/2006/customXml" ds:itemID="{1361c51a-f16b-48cc-aa76-820f59219fa8}">
  <ds:schemaRefs/>
</ds:datastoreItem>
</file>

<file path=docProps/app.xml><?xml version="1.0" encoding="utf-8"?>
<Properties xmlns="http://schemas.openxmlformats.org/officeDocument/2006/extended-properties" xmlns:vt="http://schemas.openxmlformats.org/officeDocument/2006/docPropsVTypes">
  <Template>Normal.dotm</Template>
  <Pages>20</Pages>
  <Words>8923</Words>
  <Characters>9413</Characters>
  <Lines>0</Lines>
  <Paragraphs>0</Paragraphs>
  <TotalTime>9</TotalTime>
  <ScaleCrop>false</ScaleCrop>
  <LinksUpToDate>false</LinksUpToDate>
  <CharactersWithSpaces>11899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2026-07-13T06:46:00Z</dcterms:created>
  <dc:creator>Administrator</dc:creator>
  <cp:lastModifiedBy>Administrator</cp:lastModifiedBy>
  <cp:lastPrinted>2026-09-24T02:30:52Z</cp:lastPrinted>
  <dcterms:modified xsi:type="dcterms:W3CDTF">2026-09-24T02:30:55Z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eyJoZGlkIjoiN2JkNjkzNjg3ZWI3NTZmMGUxNDk5MWQ2NzI5OWI5YTUiLCJ1c2VySWQiOiI2NzM4MTMyNTUifQ==</vt:lpwstr>
  </property>
  <property fmtid="{D5CDD505-2E9C-101B-9397-08002B2CF9AE}" pid="4" name="ICV">
    <vt:lpwstr>126055F6E7154168AFFBA00879CE6201_12</vt:lpwstr>
  </property>
</Properties>
</file>