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909E0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textAlignment w:val="auto"/>
        <w:rPr>
          <w:rFonts w:hint="default" w:ascii="方正黑体_GBK" w:hAnsi="方正黑体_GBK" w:eastAsia="方正黑体_GBK" w:cs="方正黑体_GBK"/>
          <w:b w:val="0"/>
          <w:bCs w:val="0"/>
          <w:sz w:val="33"/>
          <w:szCs w:val="33"/>
          <w:highlight w:val="none"/>
          <w:lang w:val="en-US" w:eastAsia="zh-CN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sz w:val="33"/>
          <w:szCs w:val="33"/>
          <w:highlight w:val="none"/>
          <w:lang w:val="en-US" w:eastAsia="zh-CN"/>
        </w:rPr>
        <w:t>附件1</w:t>
      </w:r>
    </w:p>
    <w:p w14:paraId="432DF1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highlight w:val="none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highlight w:val="none"/>
          <w:lang w:val="en-US" w:eastAsia="zh-CN"/>
        </w:rPr>
        <w:t>集团本部员工“双选”时间安排表</w:t>
      </w:r>
    </w:p>
    <w:p w14:paraId="1D32CB62">
      <w:pPr>
        <w:spacing w:before="0" w:after="0" w:line="590" w:lineRule="exact"/>
        <w:rPr>
          <w:b w:val="0"/>
          <w:bCs w:val="0"/>
          <w:highlight w:val="none"/>
        </w:rPr>
      </w:pPr>
    </w:p>
    <w:tbl>
      <w:tblPr>
        <w:tblStyle w:val="3"/>
        <w:tblW w:w="92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7"/>
        <w:gridCol w:w="1907"/>
        <w:gridCol w:w="3001"/>
        <w:gridCol w:w="3397"/>
      </w:tblGrid>
      <w:tr w14:paraId="26510A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6" w:hRule="atLeast"/>
          <w:jc w:val="center"/>
        </w:trPr>
        <w:tc>
          <w:tcPr>
            <w:tcW w:w="967" w:type="dxa"/>
            <w:shd w:val="clear" w:color="auto" w:fill="auto"/>
            <w:vAlign w:val="center"/>
          </w:tcPr>
          <w:p w14:paraId="7943ACA2">
            <w:pPr>
              <w:shd w:val="clear"/>
              <w:spacing w:before="0" w:after="0" w:line="590" w:lineRule="exact"/>
              <w:jc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highlight w:val="none"/>
                <w:shd w:val="clear" w:color="auto" w:fill="auto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sz w:val="33"/>
                <w:highlight w:val="none"/>
                <w:shd w:val="clear" w:color="auto" w:fill="auto"/>
              </w:rPr>
              <w:t>序号</w:t>
            </w:r>
          </w:p>
        </w:tc>
        <w:tc>
          <w:tcPr>
            <w:tcW w:w="1907" w:type="dxa"/>
            <w:shd w:val="clear" w:color="auto" w:fill="auto"/>
            <w:vAlign w:val="center"/>
          </w:tcPr>
          <w:p w14:paraId="3372850A">
            <w:pPr>
              <w:shd w:val="clear"/>
              <w:spacing w:before="0" w:after="0" w:line="590" w:lineRule="exact"/>
              <w:jc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highlight w:val="none"/>
                <w:shd w:val="clear" w:color="auto" w:fill="auto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sz w:val="33"/>
                <w:highlight w:val="none"/>
                <w:shd w:val="clear" w:color="auto" w:fill="auto"/>
              </w:rPr>
              <w:t>工作环节</w:t>
            </w:r>
          </w:p>
        </w:tc>
        <w:tc>
          <w:tcPr>
            <w:tcW w:w="3001" w:type="dxa"/>
            <w:shd w:val="clear" w:color="auto" w:fill="auto"/>
            <w:vAlign w:val="center"/>
          </w:tcPr>
          <w:p w14:paraId="7B87DBF7">
            <w:pPr>
              <w:shd w:val="clear"/>
              <w:spacing w:before="0" w:after="0" w:line="590" w:lineRule="exact"/>
              <w:jc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highlight w:val="none"/>
                <w:shd w:val="clear" w:color="auto" w:fill="auto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sz w:val="33"/>
                <w:highlight w:val="none"/>
                <w:shd w:val="clear" w:color="auto" w:fill="auto"/>
              </w:rPr>
              <w:t>时间节点</w:t>
            </w:r>
          </w:p>
        </w:tc>
        <w:tc>
          <w:tcPr>
            <w:tcW w:w="3397" w:type="dxa"/>
            <w:shd w:val="clear" w:color="auto" w:fill="auto"/>
            <w:vAlign w:val="center"/>
          </w:tcPr>
          <w:p w14:paraId="7FE39660">
            <w:pPr>
              <w:shd w:val="clear"/>
              <w:spacing w:before="0" w:after="0" w:line="590" w:lineRule="exact"/>
              <w:jc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highlight w:val="none"/>
                <w:shd w:val="clear" w:color="auto" w:fill="auto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sz w:val="33"/>
                <w:highlight w:val="none"/>
                <w:shd w:val="clear" w:color="auto" w:fill="auto"/>
              </w:rPr>
              <w:t>说明与要求</w:t>
            </w:r>
          </w:p>
        </w:tc>
      </w:tr>
      <w:tr w14:paraId="136073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967" w:type="dxa"/>
            <w:shd w:val="clear" w:color="auto" w:fill="auto"/>
            <w:vAlign w:val="center"/>
          </w:tcPr>
          <w:p w14:paraId="5D3236C3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2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highlight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33"/>
                <w:highlight w:val="none"/>
                <w:shd w:val="clear" w:color="auto" w:fill="auto"/>
              </w:rPr>
              <w:t>1</w:t>
            </w:r>
          </w:p>
        </w:tc>
        <w:tc>
          <w:tcPr>
            <w:tcW w:w="1907" w:type="dxa"/>
            <w:shd w:val="clear" w:color="auto" w:fill="auto"/>
            <w:vAlign w:val="center"/>
          </w:tcPr>
          <w:p w14:paraId="74FDC9D4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2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highlight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33"/>
                <w:highlight w:val="none"/>
                <w:shd w:val="clear" w:color="auto" w:fill="auto"/>
              </w:rPr>
              <w:t>公告发布</w:t>
            </w:r>
          </w:p>
        </w:tc>
        <w:tc>
          <w:tcPr>
            <w:tcW w:w="3001" w:type="dxa"/>
            <w:shd w:val="clear" w:color="auto" w:fill="auto"/>
            <w:vAlign w:val="center"/>
          </w:tcPr>
          <w:p w14:paraId="1D9F6403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2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highlight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sz w:val="33"/>
                <w:highlight w:val="none"/>
                <w:shd w:val="clear" w:color="auto" w:fill="auto"/>
                <w:lang w:val="en-US" w:eastAsia="zh-CN"/>
              </w:rPr>
              <w:t>9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33"/>
                <w:highlight w:val="none"/>
                <w:shd w:val="clear" w:color="auto" w:fill="auto"/>
              </w:rPr>
              <w:t>月</w:t>
            </w: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sz w:val="33"/>
                <w:highlight w:val="none"/>
                <w:shd w:val="clear" w:color="auto" w:fill="auto"/>
                <w:lang w:val="en-US" w:eastAsia="zh-CN"/>
              </w:rPr>
              <w:t>4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33"/>
                <w:highlight w:val="none"/>
                <w:shd w:val="clear" w:color="auto" w:fill="auto"/>
              </w:rPr>
              <w:t>日</w:t>
            </w:r>
          </w:p>
        </w:tc>
        <w:tc>
          <w:tcPr>
            <w:tcW w:w="3397" w:type="dxa"/>
            <w:shd w:val="clear" w:color="auto" w:fill="auto"/>
            <w:vAlign w:val="center"/>
          </w:tcPr>
          <w:p w14:paraId="02C9D5D6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2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highlight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sz w:val="33"/>
                <w:highlight w:val="none"/>
                <w:shd w:val="clear" w:color="auto" w:fill="auto"/>
                <w:lang w:eastAsia="zh-CN"/>
              </w:rPr>
              <w:t>集团官网、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33"/>
                <w:highlight w:val="none"/>
                <w:shd w:val="clear" w:color="auto" w:fill="auto"/>
              </w:rPr>
              <w:t>公示栏</w:t>
            </w: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sz w:val="33"/>
                <w:highlight w:val="none"/>
                <w:shd w:val="clear" w:color="auto" w:fill="auto"/>
                <w:lang w:val="en-US" w:eastAsia="zh-CN"/>
              </w:rPr>
              <w:t>等处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33"/>
                <w:highlight w:val="none"/>
                <w:shd w:val="clear" w:color="auto" w:fill="auto"/>
              </w:rPr>
              <w:t>发布</w:t>
            </w:r>
          </w:p>
        </w:tc>
      </w:tr>
      <w:tr w14:paraId="2DF6B9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967" w:type="dxa"/>
            <w:shd w:val="clear" w:color="auto" w:fill="auto"/>
            <w:vAlign w:val="center"/>
          </w:tcPr>
          <w:p w14:paraId="7C453565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2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highlight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33"/>
                <w:highlight w:val="none"/>
                <w:shd w:val="clear" w:color="auto" w:fill="auto"/>
              </w:rPr>
              <w:t>2</w:t>
            </w:r>
          </w:p>
        </w:tc>
        <w:tc>
          <w:tcPr>
            <w:tcW w:w="1907" w:type="dxa"/>
            <w:shd w:val="clear" w:color="auto" w:fill="auto"/>
            <w:vAlign w:val="center"/>
          </w:tcPr>
          <w:p w14:paraId="07795485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2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highlight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33"/>
                <w:highlight w:val="none"/>
                <w:shd w:val="clear" w:color="auto" w:fill="auto"/>
              </w:rPr>
              <w:t>报名阶段</w:t>
            </w:r>
          </w:p>
        </w:tc>
        <w:tc>
          <w:tcPr>
            <w:tcW w:w="3001" w:type="dxa"/>
            <w:shd w:val="clear" w:color="auto" w:fill="auto"/>
            <w:vAlign w:val="center"/>
          </w:tcPr>
          <w:p w14:paraId="4D45BFDC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2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33"/>
                <w:highlight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sz w:val="33"/>
                <w:highlight w:val="none"/>
                <w:shd w:val="clear" w:color="auto" w:fill="auto"/>
                <w:lang w:val="en-US" w:eastAsia="zh-CN"/>
              </w:rPr>
              <w:t>9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33"/>
                <w:highlight w:val="none"/>
                <w:shd w:val="clear" w:color="auto" w:fill="auto"/>
              </w:rPr>
              <w:t>月</w:t>
            </w: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sz w:val="33"/>
                <w:highlight w:val="none"/>
                <w:shd w:val="clear" w:color="auto" w:fill="auto"/>
                <w:lang w:val="en-US" w:eastAsia="zh-CN"/>
              </w:rPr>
              <w:t>7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33"/>
                <w:highlight w:val="none"/>
                <w:shd w:val="clear" w:color="auto" w:fill="auto"/>
              </w:rPr>
              <w:t>日</w:t>
            </w:r>
          </w:p>
          <w:p w14:paraId="5B38F00B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2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highlight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sz w:val="33"/>
                <w:highlight w:val="none"/>
                <w:shd w:val="clear" w:color="auto" w:fill="auto"/>
                <w:lang w:val="en-US" w:eastAsia="zh-CN"/>
              </w:rPr>
              <w:t>8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33"/>
                <w:highlight w:val="none"/>
                <w:shd w:val="clear" w:color="auto" w:fill="auto"/>
              </w:rPr>
              <w:t>:</w:t>
            </w: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sz w:val="33"/>
                <w:highlight w:val="none"/>
                <w:shd w:val="clear" w:color="auto" w:fill="auto"/>
                <w:lang w:val="en-US" w:eastAsia="zh-CN"/>
              </w:rPr>
              <w:t>3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33"/>
                <w:highlight w:val="none"/>
                <w:shd w:val="clear" w:color="auto" w:fill="auto"/>
              </w:rPr>
              <w:t>0—</w:t>
            </w: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sz w:val="33"/>
                <w:highlight w:val="none"/>
                <w:shd w:val="clear" w:color="auto" w:fill="auto"/>
                <w:lang w:val="en-US" w:eastAsia="zh-CN"/>
              </w:rPr>
              <w:t>11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33"/>
                <w:highlight w:val="none"/>
                <w:shd w:val="clear" w:color="auto" w:fill="auto"/>
              </w:rPr>
              <w:t>日1</w:t>
            </w: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sz w:val="33"/>
                <w:highlight w:val="none"/>
                <w:shd w:val="clear" w:color="auto" w:fill="auto"/>
                <w:lang w:val="en-US" w:eastAsia="zh-CN"/>
              </w:rPr>
              <w:t>8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33"/>
                <w:highlight w:val="none"/>
                <w:shd w:val="clear" w:color="auto" w:fill="auto"/>
              </w:rPr>
              <w:t>:</w:t>
            </w: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sz w:val="33"/>
                <w:highlight w:val="none"/>
                <w:shd w:val="clear" w:color="auto" w:fill="auto"/>
                <w:lang w:val="en-US" w:eastAsia="zh-CN"/>
              </w:rPr>
              <w:t>0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33"/>
                <w:highlight w:val="none"/>
                <w:shd w:val="clear" w:color="auto" w:fill="auto"/>
              </w:rPr>
              <w:t>0</w:t>
            </w:r>
          </w:p>
        </w:tc>
        <w:tc>
          <w:tcPr>
            <w:tcW w:w="3397" w:type="dxa"/>
            <w:shd w:val="clear" w:color="auto" w:fill="auto"/>
            <w:vAlign w:val="center"/>
          </w:tcPr>
          <w:p w14:paraId="708EB6E5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2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highlight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33"/>
                <w:highlight w:val="none"/>
                <w:shd w:val="clear" w:color="auto" w:fill="auto"/>
              </w:rPr>
              <w:t>现场报名，逾期不受理；每人限报1个岗位</w:t>
            </w:r>
          </w:p>
        </w:tc>
      </w:tr>
      <w:tr w14:paraId="30768F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967" w:type="dxa"/>
            <w:shd w:val="clear" w:color="auto" w:fill="auto"/>
            <w:vAlign w:val="center"/>
          </w:tcPr>
          <w:p w14:paraId="2DA4A82D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2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sz w:val="33"/>
                <w:highlight w:val="none"/>
                <w:shd w:val="clear" w:color="auto" w:fill="auto"/>
                <w:lang w:eastAsia="zh-CN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sz w:val="33"/>
                <w:highlight w:val="none"/>
                <w:shd w:val="clear" w:color="auto" w:fill="auto"/>
                <w:lang w:val="en-US" w:eastAsia="zh-CN"/>
              </w:rPr>
              <w:t>3</w:t>
            </w:r>
          </w:p>
        </w:tc>
        <w:tc>
          <w:tcPr>
            <w:tcW w:w="1907" w:type="dxa"/>
            <w:shd w:val="clear" w:color="auto" w:fill="auto"/>
            <w:vAlign w:val="center"/>
          </w:tcPr>
          <w:p w14:paraId="68CE357D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2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33"/>
                <w:highlight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33"/>
                <w:highlight w:val="none"/>
                <w:shd w:val="clear" w:color="auto" w:fill="auto"/>
              </w:rPr>
              <w:t>资格审查</w:t>
            </w:r>
          </w:p>
        </w:tc>
        <w:tc>
          <w:tcPr>
            <w:tcW w:w="3001" w:type="dxa"/>
            <w:shd w:val="clear" w:color="auto" w:fill="auto"/>
            <w:vAlign w:val="center"/>
          </w:tcPr>
          <w:p w14:paraId="6D289FC1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2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33"/>
                <w:highlight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sz w:val="33"/>
                <w:highlight w:val="none"/>
                <w:shd w:val="clear" w:color="auto" w:fill="auto"/>
                <w:lang w:val="en-US" w:eastAsia="zh-CN"/>
              </w:rPr>
              <w:t>9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33"/>
                <w:highlight w:val="none"/>
                <w:shd w:val="clear" w:color="auto" w:fill="auto"/>
              </w:rPr>
              <w:t>月</w:t>
            </w: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sz w:val="33"/>
                <w:highlight w:val="none"/>
                <w:shd w:val="clear" w:color="auto" w:fill="auto"/>
                <w:lang w:val="en-US" w:eastAsia="zh-CN"/>
              </w:rPr>
              <w:t>14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33"/>
                <w:highlight w:val="none"/>
                <w:shd w:val="clear" w:color="auto" w:fill="auto"/>
              </w:rPr>
              <w:t>日—</w:t>
            </w: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sz w:val="33"/>
                <w:highlight w:val="none"/>
                <w:shd w:val="clear" w:color="auto" w:fill="auto"/>
                <w:lang w:val="en-US" w:eastAsia="zh-CN"/>
              </w:rPr>
              <w:t>15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33"/>
                <w:highlight w:val="none"/>
                <w:shd w:val="clear" w:color="auto" w:fill="auto"/>
              </w:rPr>
              <w:t>日</w:t>
            </w:r>
          </w:p>
        </w:tc>
        <w:tc>
          <w:tcPr>
            <w:tcW w:w="3397" w:type="dxa"/>
            <w:shd w:val="clear" w:color="auto" w:fill="auto"/>
            <w:vAlign w:val="center"/>
          </w:tcPr>
          <w:p w14:paraId="777E4EB6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20" w:lineRule="exact"/>
              <w:jc w:val="left"/>
              <w:textAlignment w:val="auto"/>
              <w:rPr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sz w:val="33"/>
                <w:highlight w:val="none"/>
                <w:shd w:val="clear" w:color="auto" w:fill="auto"/>
                <w:lang w:eastAsia="zh-CN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sz w:val="33"/>
                <w:highlight w:val="none"/>
                <w:shd w:val="clear" w:color="auto" w:fill="auto"/>
                <w:lang w:eastAsia="zh-CN"/>
              </w:rPr>
              <w:t>各部门分别开展资格审查</w:t>
            </w:r>
          </w:p>
        </w:tc>
      </w:tr>
      <w:tr w14:paraId="345906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967" w:type="dxa"/>
            <w:shd w:val="clear" w:color="auto" w:fill="auto"/>
            <w:vAlign w:val="center"/>
          </w:tcPr>
          <w:p w14:paraId="1E693F7F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2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sz w:val="33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sz w:val="33"/>
                <w:highlight w:val="none"/>
                <w:shd w:val="clear" w:color="auto" w:fill="auto"/>
                <w:lang w:val="en-US" w:eastAsia="zh-CN"/>
              </w:rPr>
              <w:t>4</w:t>
            </w:r>
          </w:p>
        </w:tc>
        <w:tc>
          <w:tcPr>
            <w:tcW w:w="1907" w:type="dxa"/>
            <w:shd w:val="clear" w:color="auto" w:fill="auto"/>
            <w:vAlign w:val="center"/>
          </w:tcPr>
          <w:p w14:paraId="6AAD7CE0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2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sz w:val="33"/>
                <w:highlight w:val="none"/>
                <w:shd w:val="clear" w:color="auto" w:fill="auto"/>
                <w:lang w:eastAsia="zh-CN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sz w:val="33"/>
                <w:highlight w:val="none"/>
                <w:shd w:val="clear" w:color="auto" w:fill="auto"/>
                <w:lang w:eastAsia="zh-CN"/>
              </w:rPr>
              <w:t>资格审查</w:t>
            </w:r>
          </w:p>
          <w:p w14:paraId="6BD5CAE0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2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highlight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sz w:val="33"/>
                <w:highlight w:val="none"/>
                <w:shd w:val="clear" w:color="auto" w:fill="auto"/>
                <w:lang w:eastAsia="zh-CN"/>
              </w:rPr>
              <w:t>结果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33"/>
                <w:highlight w:val="none"/>
                <w:shd w:val="clear" w:color="auto" w:fill="auto"/>
              </w:rPr>
              <w:t>公示</w:t>
            </w:r>
          </w:p>
        </w:tc>
        <w:tc>
          <w:tcPr>
            <w:tcW w:w="3001" w:type="dxa"/>
            <w:shd w:val="clear" w:color="auto" w:fill="auto"/>
            <w:vAlign w:val="center"/>
          </w:tcPr>
          <w:p w14:paraId="3A1C857E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2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highlight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sz w:val="33"/>
                <w:highlight w:val="none"/>
                <w:shd w:val="clear" w:color="auto" w:fill="auto"/>
                <w:lang w:val="en-US" w:eastAsia="zh-CN"/>
              </w:rPr>
              <w:t>9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33"/>
                <w:highlight w:val="none"/>
                <w:shd w:val="clear" w:color="auto" w:fill="auto"/>
              </w:rPr>
              <w:t>月</w:t>
            </w: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sz w:val="33"/>
                <w:highlight w:val="none"/>
                <w:shd w:val="clear" w:color="auto" w:fill="auto"/>
                <w:lang w:val="en-US" w:eastAsia="zh-CN"/>
              </w:rPr>
              <w:t>16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33"/>
                <w:highlight w:val="none"/>
                <w:shd w:val="clear" w:color="auto" w:fill="auto"/>
              </w:rPr>
              <w:t>日—</w:t>
            </w: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sz w:val="33"/>
                <w:highlight w:val="none"/>
                <w:shd w:val="clear" w:color="auto" w:fill="auto"/>
                <w:lang w:val="en-US" w:eastAsia="zh-CN"/>
              </w:rPr>
              <w:t>18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33"/>
                <w:highlight w:val="none"/>
                <w:shd w:val="clear" w:color="auto" w:fill="auto"/>
              </w:rPr>
              <w:t>日</w:t>
            </w:r>
          </w:p>
        </w:tc>
        <w:tc>
          <w:tcPr>
            <w:tcW w:w="3397" w:type="dxa"/>
            <w:shd w:val="clear" w:color="auto" w:fill="auto"/>
            <w:vAlign w:val="center"/>
          </w:tcPr>
          <w:p w14:paraId="1CDD936C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2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highlight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sz w:val="33"/>
                <w:highlight w:val="none"/>
                <w:shd w:val="clear" w:color="auto" w:fill="auto"/>
                <w:lang w:eastAsia="zh-CN"/>
              </w:rPr>
              <w:t>集团官网、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33"/>
                <w:highlight w:val="none"/>
                <w:shd w:val="clear" w:color="auto" w:fill="auto"/>
              </w:rPr>
              <w:t>公示栏</w:t>
            </w: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sz w:val="33"/>
                <w:highlight w:val="none"/>
                <w:shd w:val="clear" w:color="auto" w:fill="auto"/>
                <w:lang w:val="en-US" w:eastAsia="zh-CN"/>
              </w:rPr>
              <w:t>等处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33"/>
                <w:highlight w:val="none"/>
                <w:shd w:val="clear" w:color="auto" w:fill="auto"/>
              </w:rPr>
              <w:t>公示，无异议方可进入面试/面谈</w:t>
            </w:r>
          </w:p>
        </w:tc>
      </w:tr>
      <w:tr w14:paraId="41A152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967" w:type="dxa"/>
            <w:shd w:val="clear" w:color="auto" w:fill="auto"/>
            <w:vAlign w:val="center"/>
          </w:tcPr>
          <w:p w14:paraId="2109BCDB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2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sz w:val="33"/>
                <w:highlight w:val="none"/>
                <w:shd w:val="clear" w:color="auto" w:fill="auto"/>
                <w:lang w:eastAsia="zh-CN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sz w:val="33"/>
                <w:highlight w:val="none"/>
                <w:shd w:val="clear" w:color="auto" w:fill="auto"/>
                <w:lang w:val="en-US" w:eastAsia="zh-CN"/>
              </w:rPr>
              <w:t>5</w:t>
            </w:r>
          </w:p>
        </w:tc>
        <w:tc>
          <w:tcPr>
            <w:tcW w:w="1907" w:type="dxa"/>
            <w:shd w:val="clear" w:color="auto" w:fill="auto"/>
            <w:vAlign w:val="center"/>
          </w:tcPr>
          <w:p w14:paraId="4260CD92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2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highlight w:val="none"/>
                <w:shd w:val="clear" w:color="auto" w:fill="auto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33"/>
                <w:highlight w:val="none"/>
                <w:shd w:val="clear" w:color="auto" w:fill="auto"/>
              </w:rPr>
              <w:t>面试/面谈</w:t>
            </w:r>
          </w:p>
        </w:tc>
        <w:tc>
          <w:tcPr>
            <w:tcW w:w="3001" w:type="dxa"/>
            <w:shd w:val="clear" w:color="auto" w:fill="auto"/>
            <w:vAlign w:val="center"/>
          </w:tcPr>
          <w:p w14:paraId="102E41CD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2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highlight w:val="none"/>
                <w:shd w:val="clear" w:color="auto" w:fill="auto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sz w:val="33"/>
                <w:highlight w:val="none"/>
                <w:shd w:val="clear" w:color="auto" w:fill="auto"/>
                <w:lang w:val="en-US" w:eastAsia="zh-CN"/>
              </w:rPr>
              <w:t>9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33"/>
                <w:highlight w:val="none"/>
                <w:shd w:val="clear" w:color="auto" w:fill="auto"/>
              </w:rPr>
              <w:t>月</w:t>
            </w: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sz w:val="33"/>
                <w:highlight w:val="none"/>
                <w:shd w:val="clear" w:color="auto" w:fill="auto"/>
                <w:lang w:val="en-US" w:eastAsia="zh-CN"/>
              </w:rPr>
              <w:t>21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33"/>
                <w:highlight w:val="none"/>
                <w:shd w:val="clear" w:color="auto" w:fill="auto"/>
              </w:rPr>
              <w:t>日—</w:t>
            </w: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sz w:val="33"/>
                <w:highlight w:val="none"/>
                <w:shd w:val="clear" w:color="auto" w:fill="auto"/>
                <w:lang w:val="en-US" w:eastAsia="zh-CN"/>
              </w:rPr>
              <w:t>24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33"/>
                <w:highlight w:val="none"/>
                <w:shd w:val="clear" w:color="auto" w:fill="auto"/>
              </w:rPr>
              <w:t>日</w:t>
            </w:r>
          </w:p>
        </w:tc>
        <w:tc>
          <w:tcPr>
            <w:tcW w:w="3397" w:type="dxa"/>
            <w:shd w:val="clear" w:color="auto" w:fill="auto"/>
            <w:vAlign w:val="center"/>
          </w:tcPr>
          <w:p w14:paraId="2954F513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20" w:lineRule="exact"/>
              <w:jc w:val="left"/>
              <w:textAlignment w:val="auto"/>
              <w:rPr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highlight w:val="none"/>
                <w:shd w:val="clear" w:color="auto" w:fill="auto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33"/>
                <w:highlight w:val="none"/>
                <w:shd w:val="clear" w:color="auto" w:fill="auto"/>
              </w:rPr>
              <w:t>按</w:t>
            </w: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sz w:val="33"/>
                <w:highlight w:val="none"/>
                <w:shd w:val="clear" w:color="auto" w:fill="auto"/>
                <w:lang w:val="en-US" w:eastAsia="zh-CN"/>
              </w:rPr>
              <w:t>部门分别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33"/>
                <w:highlight w:val="none"/>
                <w:shd w:val="clear" w:color="auto" w:fill="auto"/>
              </w:rPr>
              <w:t>进行，具体</w:t>
            </w: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sz w:val="33"/>
                <w:highlight w:val="none"/>
                <w:shd w:val="clear" w:color="auto" w:fill="auto"/>
                <w:lang w:eastAsia="zh-CN"/>
              </w:rPr>
              <w:t>时间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33"/>
                <w:highlight w:val="none"/>
                <w:shd w:val="clear" w:color="auto" w:fill="auto"/>
              </w:rPr>
              <w:t>、地点由</w:t>
            </w: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sz w:val="33"/>
                <w:szCs w:val="33"/>
                <w:highlight w:val="none"/>
                <w:lang w:val="en-US" w:eastAsia="zh-CN"/>
              </w:rPr>
              <w:t>领导小组办公室</w:t>
            </w: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sz w:val="33"/>
                <w:highlight w:val="none"/>
                <w:shd w:val="clear" w:color="auto" w:fill="auto"/>
                <w:lang w:eastAsia="zh-CN"/>
              </w:rPr>
              <w:t>公布</w:t>
            </w:r>
          </w:p>
        </w:tc>
      </w:tr>
      <w:tr w14:paraId="5BC50B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967" w:type="dxa"/>
            <w:shd w:val="clear" w:color="auto" w:fill="auto"/>
            <w:vAlign w:val="center"/>
          </w:tcPr>
          <w:p w14:paraId="2BDD6BD8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2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sz w:val="33"/>
                <w:highlight w:val="none"/>
                <w:shd w:val="clear" w:color="auto" w:fill="auto"/>
                <w:lang w:eastAsia="zh-CN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sz w:val="33"/>
                <w:highlight w:val="none"/>
                <w:shd w:val="clear" w:color="auto" w:fill="auto"/>
                <w:lang w:val="en-US" w:eastAsia="zh-CN"/>
              </w:rPr>
              <w:t>6</w:t>
            </w:r>
          </w:p>
        </w:tc>
        <w:tc>
          <w:tcPr>
            <w:tcW w:w="1907" w:type="dxa"/>
            <w:shd w:val="clear" w:color="auto" w:fill="auto"/>
            <w:vAlign w:val="center"/>
          </w:tcPr>
          <w:p w14:paraId="40D7D3E8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2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sz w:val="33"/>
                <w:highlight w:val="none"/>
                <w:shd w:val="clear" w:color="auto" w:fill="auto"/>
                <w:lang w:eastAsia="zh-CN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sz w:val="33"/>
                <w:highlight w:val="none"/>
                <w:shd w:val="clear" w:color="auto" w:fill="auto"/>
                <w:lang w:eastAsia="zh-CN"/>
              </w:rPr>
              <w:t>确定拟用</w:t>
            </w:r>
          </w:p>
          <w:p w14:paraId="5ECDB1C3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2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highlight w:val="none"/>
                <w:shd w:val="clear" w:color="auto" w:fill="auto"/>
                <w:lang w:eastAsia="zh-CN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sz w:val="33"/>
                <w:highlight w:val="none"/>
                <w:shd w:val="clear" w:color="auto" w:fill="auto"/>
                <w:lang w:eastAsia="zh-CN"/>
              </w:rPr>
              <w:t>人员及后续事宜</w:t>
            </w:r>
          </w:p>
        </w:tc>
        <w:tc>
          <w:tcPr>
            <w:tcW w:w="3001" w:type="dxa"/>
            <w:shd w:val="clear" w:color="auto" w:fill="auto"/>
            <w:vAlign w:val="center"/>
          </w:tcPr>
          <w:p w14:paraId="5DC205A8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2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highlight w:val="none"/>
                <w:shd w:val="clear" w:color="auto" w:fill="auto"/>
                <w:lang w:eastAsia="zh-CN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sz w:val="33"/>
                <w:highlight w:val="none"/>
                <w:shd w:val="clear" w:color="auto" w:fill="auto"/>
                <w:lang w:val="en-US" w:eastAsia="zh-CN"/>
              </w:rPr>
              <w:t>9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33"/>
                <w:highlight w:val="none"/>
                <w:shd w:val="clear" w:color="auto" w:fill="auto"/>
              </w:rPr>
              <w:t>月</w:t>
            </w: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sz w:val="33"/>
                <w:highlight w:val="none"/>
                <w:shd w:val="clear" w:color="auto" w:fill="auto"/>
                <w:lang w:val="en-US" w:eastAsia="zh-CN"/>
              </w:rPr>
              <w:t>28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33"/>
                <w:highlight w:val="none"/>
                <w:shd w:val="clear" w:color="auto" w:fill="auto"/>
              </w:rPr>
              <w:t>日</w:t>
            </w: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sz w:val="33"/>
                <w:highlight w:val="none"/>
                <w:shd w:val="clear" w:color="auto" w:fill="auto"/>
                <w:lang w:eastAsia="zh-CN"/>
              </w:rPr>
              <w:t>及之后</w:t>
            </w:r>
          </w:p>
        </w:tc>
        <w:tc>
          <w:tcPr>
            <w:tcW w:w="3397" w:type="dxa"/>
            <w:shd w:val="clear" w:color="auto" w:fill="auto"/>
            <w:vAlign w:val="center"/>
          </w:tcPr>
          <w:p w14:paraId="16BFBC6B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20" w:lineRule="exact"/>
              <w:jc w:val="left"/>
              <w:textAlignment w:val="auto"/>
              <w:rPr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highlight w:val="none"/>
                <w:shd w:val="clear" w:color="auto" w:fill="auto"/>
                <w:lang w:eastAsia="zh-CN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sz w:val="33"/>
                <w:highlight w:val="none"/>
                <w:shd w:val="clear" w:color="auto" w:fill="auto"/>
                <w:lang w:eastAsia="zh-CN"/>
              </w:rPr>
              <w:t>汇总各部门面试</w:t>
            </w: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sz w:val="33"/>
                <w:highlight w:val="none"/>
                <w:shd w:val="clear" w:color="auto" w:fill="auto"/>
                <w:lang w:val="en-US" w:eastAsia="zh-CN"/>
              </w:rPr>
              <w:t>/面谈结果，集团研究</w:t>
            </w: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sz w:val="33"/>
                <w:highlight w:val="none"/>
                <w:shd w:val="clear" w:color="auto" w:fill="auto"/>
                <w:lang w:eastAsia="zh-CN"/>
              </w:rPr>
              <w:t>确定各部门拟用人员，在集团官网、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33"/>
                <w:highlight w:val="none"/>
                <w:shd w:val="clear" w:color="auto" w:fill="auto"/>
              </w:rPr>
              <w:t>公示栏</w:t>
            </w: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sz w:val="33"/>
                <w:highlight w:val="none"/>
                <w:shd w:val="clear" w:color="auto" w:fill="auto"/>
                <w:lang w:val="en-US" w:eastAsia="zh-CN"/>
              </w:rPr>
              <w:t>等处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33"/>
                <w:highlight w:val="none"/>
                <w:shd w:val="clear" w:color="auto" w:fill="auto"/>
              </w:rPr>
              <w:t>发布，公示期满无异议的，办理岗位调整手续</w:t>
            </w:r>
          </w:p>
        </w:tc>
      </w:tr>
    </w:tbl>
    <w:p w14:paraId="3A7BCEE7"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33"/>
          <w:highlight w:val="none"/>
          <w:shd w:val="clear" w:color="auto" w:fill="auto"/>
        </w:rPr>
        <w:t>注：具体以集团后续通知为准，遇节假日顺延。</w:t>
      </w:r>
      <w:bookmarkStart w:id="0" w:name="_GoBack"/>
      <w:bookmarkEnd w:id="0"/>
    </w:p>
    <w:sectPr>
      <w:pgSz w:w="11906" w:h="16838"/>
      <w:pgMar w:top="2041" w:right="1531" w:bottom="1701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92683B"/>
    <w:rsid w:val="02045CDA"/>
    <w:rsid w:val="070B63A6"/>
    <w:rsid w:val="09022C8B"/>
    <w:rsid w:val="09BF5B25"/>
    <w:rsid w:val="0F4F2054"/>
    <w:rsid w:val="17C42E99"/>
    <w:rsid w:val="190072A7"/>
    <w:rsid w:val="1A6549F4"/>
    <w:rsid w:val="1A965637"/>
    <w:rsid w:val="1CD95D58"/>
    <w:rsid w:val="1D1C7923"/>
    <w:rsid w:val="1E5C12A4"/>
    <w:rsid w:val="236E4AE6"/>
    <w:rsid w:val="244C6462"/>
    <w:rsid w:val="24EA4C28"/>
    <w:rsid w:val="2E3F542F"/>
    <w:rsid w:val="30D12EEC"/>
    <w:rsid w:val="33895426"/>
    <w:rsid w:val="36715DA8"/>
    <w:rsid w:val="39601AF0"/>
    <w:rsid w:val="3AB55393"/>
    <w:rsid w:val="3CC23F14"/>
    <w:rsid w:val="3D3B044B"/>
    <w:rsid w:val="3DFA256C"/>
    <w:rsid w:val="3EEC641E"/>
    <w:rsid w:val="3EF66F4D"/>
    <w:rsid w:val="454B6CFA"/>
    <w:rsid w:val="4A447347"/>
    <w:rsid w:val="4B6E689F"/>
    <w:rsid w:val="4DFF7879"/>
    <w:rsid w:val="4F185A95"/>
    <w:rsid w:val="4FBF5B61"/>
    <w:rsid w:val="503337BC"/>
    <w:rsid w:val="51DA7414"/>
    <w:rsid w:val="53C34F43"/>
    <w:rsid w:val="53C455CE"/>
    <w:rsid w:val="58BD405A"/>
    <w:rsid w:val="58EA1102"/>
    <w:rsid w:val="5D406515"/>
    <w:rsid w:val="60270C1B"/>
    <w:rsid w:val="6395574F"/>
    <w:rsid w:val="64001EB9"/>
    <w:rsid w:val="64D3266A"/>
    <w:rsid w:val="65460694"/>
    <w:rsid w:val="660B6B63"/>
    <w:rsid w:val="672D4378"/>
    <w:rsid w:val="68DF42B2"/>
    <w:rsid w:val="6B2C3B7A"/>
    <w:rsid w:val="6CEA4B57"/>
    <w:rsid w:val="6EA81565"/>
    <w:rsid w:val="6F496FF7"/>
    <w:rsid w:val="731E0381"/>
    <w:rsid w:val="73E46432"/>
    <w:rsid w:val="76953E3F"/>
    <w:rsid w:val="77DA0033"/>
    <w:rsid w:val="79592C8B"/>
    <w:rsid w:val="79FB40FC"/>
    <w:rsid w:val="7A867EC3"/>
    <w:rsid w:val="7AA6142C"/>
    <w:rsid w:val="7B017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2022-08-04T03:05:00Z</dcterms:created>
  <dc:creator>admin</dc:creator>
  <cp:lastModifiedBy>杨丹</cp:lastModifiedBy>
  <dcterms:modified xsi:type="dcterms:W3CDTF">2026-09-04T09:25:35Z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4E8D56CFF34C4A01AEE24D3A249838C1</vt:lpwstr>
  </property>
  <property fmtid="{D5CDD505-2E9C-101B-9397-08002B2CF9AE}" pid="4" name="KSOTemplateDocerSaveRecord">
    <vt:lpwstr>eyJoZGlkIjoiY2I2NjY1M2RjMTYzMGJiYzE4NmUyM2Q2ZDg0NmM4NjIiLCJ1c2VySWQiOiI3NDE4OTkyODAifQ==</vt:lpwstr>
  </property>
</Properties>
</file>