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黑体_GBK" w:cs="Times New Roman"/>
          <w:color w:val="auto"/>
          <w:sz w:val="36"/>
          <w:szCs w:val="36"/>
          <w:highlight w:val="none"/>
          <w:lang w:val="en-US" w:eastAsia="zh-CN"/>
        </w:rPr>
        <w:t>：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sz w:val="33"/>
          <w:szCs w:val="33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2023年公开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招聘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行政综合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岗位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条件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一览表</w:t>
      </w:r>
      <w:bookmarkEnd w:id="0"/>
    </w:p>
    <w:tbl>
      <w:tblPr>
        <w:tblStyle w:val="6"/>
        <w:tblW w:w="15646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27"/>
        <w:gridCol w:w="1338"/>
        <w:gridCol w:w="647"/>
        <w:gridCol w:w="4778"/>
        <w:gridCol w:w="4736"/>
        <w:gridCol w:w="1339"/>
        <w:gridCol w:w="662"/>
        <w:gridCol w:w="720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人数</w:t>
            </w:r>
          </w:p>
        </w:tc>
        <w:tc>
          <w:tcPr>
            <w:tcW w:w="477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任职资格条件</w:t>
            </w:r>
          </w:p>
        </w:tc>
        <w:tc>
          <w:tcPr>
            <w:tcW w:w="47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主要岗位职责</w:t>
            </w:r>
          </w:p>
        </w:tc>
        <w:tc>
          <w:tcPr>
            <w:tcW w:w="13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薪酬待遇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（税前）</w:t>
            </w:r>
          </w:p>
        </w:tc>
        <w:tc>
          <w:tcPr>
            <w:tcW w:w="6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性质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集团行政综合部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行政综合岗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</w:rPr>
              <w:t>1.思想端正，品德优秀，无不良行为、嗜好；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</w:rPr>
              <w:t>2.年龄26周岁以下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计算时间为报名截止之日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</w:rPr>
              <w:t>，全日制大学本科及以上学历，专业不限；</w:t>
            </w:r>
          </w:p>
          <w:p>
            <w:pPr>
              <w:widowControl/>
              <w:spacing w:line="300" w:lineRule="exact"/>
              <w:textAlignment w:val="center"/>
              <w:rPr>
                <w:rFonts w:hint="default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3.具有较强的团队协作意识、沟通协调能力、语言表达能力和较高的心理素质。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1.严格执行用人单位规章制度，负责公司商务接待和会务服务，服从管理，保持良好的仪容仪表，礼节礼貌，按照礼仪要求开展工作；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2.制定并执行规范的接待管理流程和标准，建立合理的行政接待制度；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3.负责公司来访者的接待工作，提供专业、高效、优质的服务；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4.负责行政接待相关的预定、安排、协调和沟通工作，组织接待场所的布置，维护接待场所及设备的整洁性、安全性，确保设备常态化使用并做好保养；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5.完成领导及上级交办的其他事宜。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8-12万元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  <w:t>/年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1" w:hRule="atLeas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2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4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720" w:right="720" w:bottom="720" w:left="720" w:header="851" w:footer="510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OTU5ODdkYjM5ZWFhMDU4NjI0YzlhYmQ5M2YzMTMifQ=="/>
  </w:docVars>
  <w:rsids>
    <w:rsidRoot w:val="12DC4F2A"/>
    <w:rsid w:val="0F345935"/>
    <w:rsid w:val="12D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ascii="Times New Roman" w:hAnsi="Times New Roman" w:eastAsia="黑体" w:cs="Times New Roman"/>
      <w:sz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2023-09-18T10:02:00Z</dcterms:created>
  <dc:creator>人力部</dc:creator>
  <cp:lastModifiedBy>人力部</cp:lastModifiedBy>
  <dcterms:modified xsi:type="dcterms:W3CDTF">2023-09-18T10:03:34Z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ECB98AFCE9704FEEB87D6EB98458FE66_11</vt:lpwstr>
  </property>
</Properties>
</file>