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9" w:afterLines="100" w:line="400" w:lineRule="exact"/>
        <w:rPr>
          <w:rFonts w:ascii="Times New Roman" w:hAnsi="Times New Roman" w:eastAsia="方正小标宋_GBK" w:cs="Times New Roman"/>
          <w:sz w:val="28"/>
          <w:szCs w:val="28"/>
        </w:rPr>
      </w:pPr>
      <w:r>
        <w:rPr>
          <w:rFonts w:hint="eastAsia" w:ascii="Times New Roman" w:hAnsi="Times New Roman" w:eastAsia="方正小标宋_GBK" w:cs="Times New Roman"/>
          <w:sz w:val="28"/>
          <w:szCs w:val="28"/>
        </w:rPr>
        <w:t>附件1</w:t>
      </w:r>
    </w:p>
    <w:p>
      <w:pPr>
        <w:spacing w:after="319" w:afterLines="100" w:line="400" w:lineRule="exact"/>
        <w:jc w:val="center"/>
        <w:rPr>
          <w:rFonts w:ascii="Times New Roman" w:hAnsi="Times New Roman" w:eastAsia="方正小标宋_GBK" w:cs="Times New Roman"/>
          <w:sz w:val="33"/>
          <w:szCs w:val="33"/>
        </w:rPr>
      </w:pPr>
      <w:r>
        <w:rPr>
          <w:rFonts w:hint="eastAsia" w:ascii="Times New Roman" w:hAnsi="Times New Roman" w:eastAsia="方正小标宋_GBK" w:cs="Times New Roman"/>
          <w:sz w:val="33"/>
          <w:szCs w:val="33"/>
          <w:u w:val="single"/>
          <w:lang w:val="en-US" w:eastAsia="zh-CN"/>
        </w:rPr>
        <w:t>华蓥山红岩乡严家河水源地建设工程（10KV线路引入部分）施工招标（第二次）</w:t>
      </w:r>
      <w:r>
        <w:rPr>
          <w:rFonts w:ascii="Times New Roman" w:hAnsi="Times New Roman" w:eastAsia="方正小标宋_GBK" w:cs="Times New Roman"/>
          <w:sz w:val="33"/>
          <w:szCs w:val="33"/>
        </w:rPr>
        <w:t>报价表</w:t>
      </w:r>
    </w:p>
    <w:tbl>
      <w:tblPr>
        <w:tblStyle w:val="7"/>
        <w:tblW w:w="11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790"/>
        <w:gridCol w:w="785"/>
        <w:gridCol w:w="807"/>
        <w:gridCol w:w="875"/>
        <w:gridCol w:w="1623"/>
        <w:gridCol w:w="2691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39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ascii="Times New Roman" w:hAnsi="Times New Roman" w:eastAsia="方正小标宋_GBK" w:cs="Times New Roman"/>
                <w:szCs w:val="21"/>
              </w:rPr>
              <w:t>物资（</w:t>
            </w:r>
            <w:r>
              <w:rPr>
                <w:rFonts w:hint="eastAsia" w:ascii="Times New Roman" w:hAnsi="Times New Roman" w:eastAsia="方正小标宋_GBK" w:cs="Times New Roman"/>
                <w:szCs w:val="21"/>
              </w:rPr>
              <w:t>服务</w:t>
            </w:r>
            <w:r>
              <w:rPr>
                <w:rFonts w:ascii="Times New Roman" w:hAnsi="Times New Roman" w:eastAsia="方正小标宋_GBK" w:cs="Times New Roman"/>
                <w:szCs w:val="21"/>
              </w:rPr>
              <w:t>）名称</w:t>
            </w:r>
          </w:p>
        </w:tc>
        <w:tc>
          <w:tcPr>
            <w:tcW w:w="17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ascii="Times New Roman" w:hAnsi="Times New Roman" w:eastAsia="方正小标宋_GBK" w:cs="Times New Roman"/>
                <w:szCs w:val="21"/>
              </w:rPr>
              <w:t>规格型号</w:t>
            </w:r>
            <w:r>
              <w:rPr>
                <w:rFonts w:hint="eastAsia" w:ascii="Times New Roman" w:hAnsi="Times New Roman" w:eastAsia="方正小标宋_GBK" w:cs="Times New Roman"/>
                <w:szCs w:val="21"/>
              </w:rPr>
              <w:t xml:space="preserve"> 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</w:rPr>
              <w:t xml:space="preserve"> （如有）</w:t>
            </w:r>
          </w:p>
        </w:tc>
        <w:tc>
          <w:tcPr>
            <w:tcW w:w="7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ascii="Times New Roman" w:hAnsi="Times New Roman" w:eastAsia="方正小标宋_GBK" w:cs="Times New Roman"/>
                <w:szCs w:val="21"/>
              </w:rPr>
              <w:t>单位</w:t>
            </w:r>
          </w:p>
        </w:tc>
        <w:tc>
          <w:tcPr>
            <w:tcW w:w="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ascii="Times New Roman" w:hAnsi="Times New Roman" w:eastAsia="方正小标宋_GBK" w:cs="Times New Roman"/>
                <w:szCs w:val="21"/>
              </w:rPr>
              <w:t>数量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</w:rPr>
              <w:t>控制价</w:t>
            </w:r>
          </w:p>
        </w:tc>
        <w:tc>
          <w:tcPr>
            <w:tcW w:w="162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</w:rPr>
              <w:t>报价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</w:rPr>
              <w:t>（单位：</w:t>
            </w:r>
            <w:r>
              <w:rPr>
                <w:rFonts w:hint="eastAsia" w:ascii="Times New Roman" w:hAnsi="Times New Roman" w:eastAsia="方正小标宋_GBK" w:cs="Times New Roman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方正小标宋_GBK" w:cs="Times New Roman"/>
                <w:szCs w:val="21"/>
                <w:u w:val="single"/>
                <w:lang w:val="en-US" w:eastAsia="zh-CN"/>
              </w:rPr>
              <w:t>元</w:t>
            </w:r>
            <w:r>
              <w:rPr>
                <w:rFonts w:hint="eastAsia" w:ascii="Times New Roman" w:hAnsi="Times New Roman" w:eastAsia="方正小标宋_GBK" w:cs="Times New Roman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方正小标宋_GBK" w:cs="Times New Roman"/>
                <w:szCs w:val="21"/>
              </w:rPr>
              <w:t>）</w:t>
            </w:r>
          </w:p>
        </w:tc>
        <w:tc>
          <w:tcPr>
            <w:tcW w:w="26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</w:rPr>
              <w:t>质量要求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ascii="Times New Roman" w:hAnsi="Times New Roman" w:eastAsia="方正小标宋_GBK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39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华蓥山红岩乡严家河水源地建设工程（10KV线路引入部分）施工招标（第二次）</w:t>
            </w:r>
          </w:p>
        </w:tc>
        <w:tc>
          <w:tcPr>
            <w:tcW w:w="179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详施工设计图及工程量清单</w:t>
            </w:r>
          </w:p>
        </w:tc>
        <w:tc>
          <w:tcPr>
            <w:tcW w:w="78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项</w:t>
            </w:r>
          </w:p>
        </w:tc>
        <w:tc>
          <w:tcPr>
            <w:tcW w:w="8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285940元</w:t>
            </w:r>
          </w:p>
        </w:tc>
        <w:tc>
          <w:tcPr>
            <w:tcW w:w="16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1.达到国家现行的质量标准和验收规范的合格要求。</w:t>
            </w: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2.达到本项目设计图纸文件、工程量清单、施工技术规范及采购人要求。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3.通过华蓥市电力部门的验收并能正常供电。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</w:tr>
    </w:tbl>
    <w:p>
      <w:pPr>
        <w:spacing w:before="159" w:beforeLines="50" w:line="400" w:lineRule="exact"/>
        <w:jc w:val="left"/>
        <w:rPr>
          <w:rFonts w:hint="eastAsia" w:ascii="宋体" w:hAnsi="宋体" w:eastAsia="宋体" w:cs="宋体"/>
          <w:sz w:val="21"/>
          <w:szCs w:val="21"/>
          <w:u w:val="single"/>
          <w:lang w:val="en-US" w:eastAsia="zh-CN" w:bidi="ar"/>
        </w:rPr>
      </w:pPr>
      <w:r>
        <w:rPr>
          <w:rFonts w:ascii="Times New Roman" w:hAnsi="Times New Roman" w:eastAsia="方正黑体_GBK" w:cs="Times New Roman"/>
          <w:szCs w:val="24"/>
        </w:rPr>
        <w:t xml:space="preserve">    </w:t>
      </w:r>
      <w:r>
        <w:rPr>
          <w:rFonts w:hint="eastAsia" w:ascii="Times New Roman" w:hAnsi="Times New Roman" w:eastAsia="方正黑体_GBK" w:cs="Times New Roman"/>
          <w:szCs w:val="24"/>
          <w:lang w:val="en-US" w:eastAsia="zh-CN"/>
        </w:rPr>
        <w:t xml:space="preserve">  </w:t>
      </w:r>
      <w:r>
        <w:rPr>
          <w:rFonts w:ascii="Times New Roman" w:hAnsi="Times New Roman" w:eastAsia="方正黑体_GBK" w:cs="Times New Roman"/>
          <w:szCs w:val="24"/>
        </w:rPr>
        <w:t xml:space="preserve"> </w:t>
      </w:r>
      <w:r>
        <w:rPr>
          <w:rFonts w:hint="eastAsia" w:ascii="Times New Roman" w:hAnsi="Times New Roman" w:eastAsia="方正黑体_GBK" w:cs="Times New Roman"/>
          <w:szCs w:val="24"/>
        </w:rPr>
        <w:t>报价包含</w:t>
      </w:r>
      <w:r>
        <w:rPr>
          <w:rFonts w:hint="eastAsia" w:ascii="Times New Roman" w:hAnsi="Times New Roman" w:eastAsia="方正黑体_GBK" w:cs="Times New Roman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bidi="ar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 w:bidi="ar"/>
        </w:rPr>
        <w:t>人工费、主材、辅材、机械费、进出场费、管理费、保险费、利润、税金、安装、安全文明施工费、规费、临时设施、</w:t>
      </w:r>
    </w:p>
    <w:p>
      <w:pPr>
        <w:spacing w:before="159" w:beforeLines="50" w:line="400" w:lineRule="exact"/>
        <w:ind w:firstLine="840" w:firstLineChars="400"/>
        <w:jc w:val="left"/>
        <w:rPr>
          <w:rFonts w:ascii="Times New Roman" w:hAnsi="Times New Roman" w:eastAsia="方正黑体_GBK" w:cs="Times New Roman"/>
          <w:szCs w:val="24"/>
        </w:rPr>
      </w:pP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 w:bidi="ar"/>
        </w:rPr>
        <w:t>测量、资料（施工资料、计量资料）、调试费</w:t>
      </w:r>
      <w:r>
        <w:rPr>
          <w:rFonts w:hint="eastAsia" w:ascii="宋体" w:hAnsi="宋体" w:eastAsia="宋体" w:cs="宋体"/>
          <w:sz w:val="24"/>
          <w:szCs w:val="24"/>
          <w:u w:val="single"/>
          <w:lang w:bidi="ar"/>
        </w:rPr>
        <w:t xml:space="preserve"> </w:t>
      </w:r>
      <w:r>
        <w:rPr>
          <w:rFonts w:hint="eastAsia" w:ascii="Times New Roman" w:hAnsi="Times New Roman" w:eastAsia="方正黑体_GBK" w:cs="Times New Roman"/>
          <w:szCs w:val="24"/>
        </w:rPr>
        <w:t>等完成本项目工作所涉及的一切费用</w:t>
      </w:r>
      <w:r>
        <w:rPr>
          <w:rFonts w:hint="eastAsia" w:ascii="Times New Roman" w:hAnsi="Times New Roman" w:eastAsia="方正黑体_GBK" w:cs="Times New Roman"/>
          <w:szCs w:val="24"/>
          <w:lang w:eastAsia="zh-CN"/>
        </w:rPr>
        <w:t>。</w:t>
      </w:r>
    </w:p>
    <w:p>
      <w:pPr>
        <w:spacing w:before="159" w:beforeLines="50" w:line="400" w:lineRule="exact"/>
        <w:ind w:firstLine="420" w:firstLineChars="200"/>
        <w:jc w:val="left"/>
        <w:rPr>
          <w:rFonts w:ascii="Times New Roman" w:hAnsi="Times New Roman" w:eastAsia="方正黑体_GBK" w:cs="Times New Roman"/>
          <w:szCs w:val="24"/>
        </w:rPr>
      </w:pPr>
      <w:r>
        <w:rPr>
          <w:rFonts w:hint="eastAsia" w:ascii="Times New Roman" w:hAnsi="Times New Roman" w:eastAsia="方正黑体_GBK" w:cs="Times New Roman"/>
          <w:szCs w:val="24"/>
        </w:rPr>
        <w:t xml:space="preserve"> </w:t>
      </w:r>
      <w:r>
        <w:rPr>
          <w:rFonts w:ascii="Times New Roman" w:hAnsi="Times New Roman" w:eastAsia="方正黑体_GBK" w:cs="Times New Roman"/>
          <w:szCs w:val="24"/>
        </w:rPr>
        <w:t>报价单位</w:t>
      </w:r>
      <w:r>
        <w:rPr>
          <w:rFonts w:hint="eastAsia" w:ascii="Times New Roman" w:hAnsi="Times New Roman" w:eastAsia="方正黑体_GBK" w:cs="Times New Roman"/>
          <w:szCs w:val="24"/>
        </w:rPr>
        <w:t>（盖章）</w:t>
      </w:r>
      <w:r>
        <w:rPr>
          <w:rFonts w:ascii="Times New Roman" w:hAnsi="Times New Roman" w:eastAsia="方正黑体_GBK" w:cs="Times New Roman"/>
          <w:szCs w:val="24"/>
        </w:rPr>
        <w:t>：</w:t>
      </w:r>
      <w:r>
        <w:rPr>
          <w:rFonts w:hint="eastAsia" w:ascii="Times New Roman" w:hAnsi="Times New Roman" w:eastAsia="方正黑体_GBK" w:cs="Times New Roman"/>
          <w:szCs w:val="24"/>
        </w:rPr>
        <w:t xml:space="preserve">  </w:t>
      </w:r>
      <w:r>
        <w:rPr>
          <w:rFonts w:ascii="Times New Roman" w:hAnsi="Times New Roman" w:eastAsia="方正黑体_GBK" w:cs="Times New Roman"/>
          <w:szCs w:val="24"/>
        </w:rPr>
        <w:t xml:space="preserve">                                        联系人：</w:t>
      </w:r>
      <w:r>
        <w:rPr>
          <w:rFonts w:hint="eastAsia" w:ascii="Times New Roman" w:hAnsi="Times New Roman" w:eastAsia="方正黑体_GBK" w:cs="Times New Roman"/>
          <w:szCs w:val="24"/>
        </w:rPr>
        <w:t xml:space="preserve"> </w:t>
      </w:r>
      <w:r>
        <w:rPr>
          <w:rFonts w:ascii="Times New Roman" w:hAnsi="Times New Roman" w:eastAsia="方正黑体_GBK" w:cs="Times New Roman"/>
          <w:szCs w:val="24"/>
        </w:rPr>
        <w:t xml:space="preserve">                          联系电话：</w:t>
      </w:r>
    </w:p>
    <w:p>
      <w:pPr>
        <w:spacing w:before="159" w:beforeLines="50" w:line="400" w:lineRule="exact"/>
        <w:ind w:firstLine="420" w:firstLineChars="200"/>
        <w:jc w:val="left"/>
        <w:rPr>
          <w:rFonts w:ascii="Times New Roman" w:hAnsi="Times New Roman" w:eastAsia="方正黑体_GBK" w:cs="Times New Roman"/>
          <w:szCs w:val="24"/>
        </w:rPr>
      </w:pPr>
      <w:r>
        <w:rPr>
          <w:rFonts w:hint="eastAsia" w:ascii="Times New Roman" w:hAnsi="Times New Roman" w:eastAsia="方正黑体_GBK" w:cs="Times New Roman"/>
          <w:szCs w:val="24"/>
        </w:rPr>
        <w:t xml:space="preserve">                  </w:t>
      </w:r>
      <w:r>
        <w:rPr>
          <w:rFonts w:ascii="Times New Roman" w:hAnsi="Times New Roman" w:eastAsia="方正黑体_GBK" w:cs="Times New Roman"/>
          <w:szCs w:val="24"/>
        </w:rPr>
        <w:t xml:space="preserve">                                        </w:t>
      </w:r>
      <w:r>
        <w:rPr>
          <w:rFonts w:hint="eastAsia" w:ascii="Times New Roman" w:hAnsi="Times New Roman" w:eastAsia="方正黑体_GBK" w:cs="Times New Roman"/>
          <w:szCs w:val="24"/>
        </w:rPr>
        <w:t xml:space="preserve"> </w:t>
      </w:r>
      <w:r>
        <w:rPr>
          <w:rFonts w:ascii="Times New Roman" w:hAnsi="Times New Roman" w:eastAsia="方正黑体_GBK" w:cs="Times New Roman"/>
          <w:szCs w:val="24"/>
        </w:rPr>
        <w:t xml:space="preserve">                                 </w:t>
      </w:r>
      <w:r>
        <w:rPr>
          <w:rFonts w:hint="eastAsia" w:ascii="Times New Roman" w:hAnsi="Times New Roman" w:eastAsia="方正黑体_GBK" w:cs="Times New Roman"/>
          <w:szCs w:val="24"/>
        </w:rPr>
        <w:t xml:space="preserve"> 日期： 年   月  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0534B"/>
    <w:rsid w:val="005D2F41"/>
    <w:rsid w:val="01411B69"/>
    <w:rsid w:val="060B64AA"/>
    <w:rsid w:val="07562CD8"/>
    <w:rsid w:val="0C6A1B71"/>
    <w:rsid w:val="13C6007A"/>
    <w:rsid w:val="17836A99"/>
    <w:rsid w:val="194A2026"/>
    <w:rsid w:val="2048334E"/>
    <w:rsid w:val="22776351"/>
    <w:rsid w:val="23E4643E"/>
    <w:rsid w:val="2C5E39A3"/>
    <w:rsid w:val="2E5E78D4"/>
    <w:rsid w:val="3BE703AE"/>
    <w:rsid w:val="44E749AB"/>
    <w:rsid w:val="47D03E57"/>
    <w:rsid w:val="53360C95"/>
    <w:rsid w:val="53947228"/>
    <w:rsid w:val="59854310"/>
    <w:rsid w:val="5F3E493B"/>
    <w:rsid w:val="63D57EDA"/>
    <w:rsid w:val="67F05839"/>
    <w:rsid w:val="68B93AB9"/>
    <w:rsid w:val="6D6452DC"/>
    <w:rsid w:val="7310534B"/>
    <w:rsid w:val="7A4D5F75"/>
    <w:rsid w:val="7A510ECF"/>
    <w:rsid w:val="7AA53557"/>
    <w:rsid w:val="7BD272A5"/>
    <w:rsid w:val="7F48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Calibri"/>
      <w:szCs w:val="21"/>
    </w:rPr>
  </w:style>
  <w:style w:type="paragraph" w:customStyle="1" w:styleId="3">
    <w:name w:val="附件标题-1"/>
    <w:basedOn w:val="1"/>
    <w:next w:val="1"/>
    <w:qFormat/>
    <w:uiPriority w:val="0"/>
    <w:pPr>
      <w:spacing w:before="156" w:beforeLines="50" w:after="156" w:afterLines="50"/>
      <w:jc w:val="center"/>
    </w:pPr>
    <w:rPr>
      <w:rFonts w:eastAsia="黑体"/>
      <w:sz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7">
    <w:name w:val="网格型1"/>
    <w:basedOn w:val="5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2022-07-26T09:50:00Z</dcterms:created>
  <dc:creator>行政综合部</dc:creator>
  <cp:lastModifiedBy>行政综合部</cp:lastModifiedBy>
  <dcterms:modified xsi:type="dcterms:W3CDTF">2022-07-26T09:52:26Z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2198085844834234ACA51E3792D3A5EE</vt:lpwstr>
  </property>
</Properties>
</file>