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附件2：合同样本</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val="en-US" w:eastAsia="zh-CN"/>
        </w:rPr>
        <w:t>水土保持方案编制</w:t>
      </w:r>
      <w:r>
        <w:rPr>
          <w:rFonts w:hint="eastAsia" w:ascii="方正小标宋_GBK" w:hAnsi="方正小标宋_GBK" w:eastAsia="方正小标宋_GBK" w:cs="方正小标宋_GBK"/>
          <w:b/>
          <w:bCs/>
          <w:sz w:val="44"/>
          <w:szCs w:val="44"/>
        </w:rPr>
        <w:t>合同书</w:t>
      </w:r>
    </w:p>
    <w:p>
      <w:pPr>
        <w:jc w:val="center"/>
        <w:rPr>
          <w:rFonts w:hint="eastAsia"/>
          <w:sz w:val="44"/>
        </w:rPr>
      </w:pPr>
    </w:p>
    <w:p>
      <w:pPr>
        <w:jc w:val="center"/>
        <w:rPr>
          <w:rFonts w:hint="eastAsia"/>
          <w:sz w:val="44"/>
        </w:rPr>
      </w:pPr>
    </w:p>
    <w:p>
      <w:pPr>
        <w:jc w:val="center"/>
        <w:rPr>
          <w:rFonts w:hint="eastAsia"/>
          <w:sz w:val="44"/>
        </w:rPr>
      </w:pPr>
    </w:p>
    <w:p>
      <w:pPr>
        <w:jc w:val="center"/>
        <w:rPr>
          <w:rFonts w:hint="eastAsia"/>
          <w:sz w:val="44"/>
        </w:rPr>
      </w:pPr>
    </w:p>
    <w:p>
      <w:pPr>
        <w:ind w:left="1800" w:leftChars="200" w:right="420" w:rightChars="200" w:hanging="1380" w:hangingChars="491"/>
        <w:rPr>
          <w:rFonts w:hint="eastAsia" w:ascii="仿宋" w:hAnsi="仿宋" w:eastAsia="仿宋" w:cs="仿宋"/>
          <w:sz w:val="28"/>
          <w:szCs w:val="28"/>
          <w:u w:val="single"/>
          <w:lang w:val="en-US" w:eastAsia="zh-CN"/>
        </w:rPr>
      </w:pPr>
      <w:r>
        <w:rPr>
          <w:rFonts w:hint="eastAsia" w:ascii="仿宋" w:hAnsi="仿宋" w:eastAsia="仿宋" w:cs="仿宋"/>
          <w:b/>
          <w:sz w:val="28"/>
          <w:szCs w:val="28"/>
        </w:rPr>
        <w:t>项目名称</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u w:val="single"/>
          <w:lang w:val="en-US" w:eastAsia="zh-CN"/>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bCs/>
          <w:sz w:val="28"/>
          <w:szCs w:val="28"/>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 xml:space="preserve">广安交通投资建设开发集团有限责任公司              </w:t>
      </w:r>
      <w:r>
        <w:rPr>
          <w:rFonts w:hint="eastAsia" w:ascii="仿宋" w:hAnsi="仿宋" w:eastAsia="仿宋" w:cs="仿宋"/>
          <w:bCs/>
          <w:sz w:val="28"/>
          <w:szCs w:val="28"/>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u w:val="single"/>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lang w:val="en-US" w:eastAsia="zh-CN"/>
        </w:rPr>
        <w:t>签订</w:t>
      </w:r>
      <w:r>
        <w:rPr>
          <w:rFonts w:hint="eastAsia" w:ascii="仿宋" w:hAnsi="仿宋" w:eastAsia="仿宋" w:cs="仿宋"/>
          <w:b/>
          <w:sz w:val="28"/>
          <w:szCs w:val="28"/>
        </w:rPr>
        <w:t>地点</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广安市广安区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lang w:eastAsia="zh-CN"/>
        </w:rPr>
        <w:t>签订</w:t>
      </w:r>
      <w:r>
        <w:rPr>
          <w:rFonts w:hint="eastAsia" w:ascii="仿宋" w:hAnsi="仿宋" w:eastAsia="仿宋" w:cs="仿宋"/>
          <w:b/>
          <w:sz w:val="28"/>
          <w:szCs w:val="28"/>
        </w:rPr>
        <w:t>时间</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水土保持方案编制</w:t>
      </w:r>
      <w:r>
        <w:rPr>
          <w:rFonts w:hint="eastAsia" w:ascii="方正小标宋_GBK" w:hAnsi="方正小标宋_GBK" w:eastAsia="方正小标宋_GBK" w:cs="方正小标宋_GBK"/>
          <w:b/>
          <w:bCs/>
          <w:sz w:val="36"/>
          <w:szCs w:val="36"/>
        </w:rPr>
        <w:t>合同书</w:t>
      </w:r>
    </w:p>
    <w:p>
      <w:pPr>
        <w:autoSpaceDE w:val="0"/>
        <w:snapToGrid w:val="0"/>
        <w:spacing w:line="480" w:lineRule="exact"/>
        <w:jc w:val="center"/>
        <w:rPr>
          <w:rFonts w:hint="eastAsia" w:ascii="仿宋" w:hAnsi="仿宋" w:eastAsia="仿宋" w:cs="仿宋"/>
          <w:b/>
          <w:sz w:val="28"/>
          <w:szCs w:val="28"/>
        </w:rPr>
      </w:pPr>
    </w:p>
    <w:p>
      <w:pPr>
        <w:autoSpaceDE w:val="0"/>
        <w:snapToGrid w:val="0"/>
        <w:spacing w:line="480" w:lineRule="exact"/>
        <w:jc w:val="both"/>
        <w:rPr>
          <w:rFonts w:hint="eastAsia" w:ascii="仿宋" w:hAnsi="仿宋" w:eastAsia="仿宋" w:cs="仿宋"/>
          <w:sz w:val="28"/>
          <w:szCs w:val="28"/>
        </w:rPr>
      </w:pPr>
      <w:r>
        <w:rPr>
          <w:rFonts w:hint="eastAsia" w:ascii="仿宋" w:hAnsi="仿宋" w:eastAsia="仿宋" w:cs="仿宋"/>
          <w:b/>
          <w:sz w:val="28"/>
          <w:szCs w:val="28"/>
        </w:rPr>
        <w:t>甲方：</w:t>
      </w:r>
      <w:r>
        <w:rPr>
          <w:rFonts w:hint="eastAsia" w:ascii="仿宋" w:hAnsi="仿宋" w:eastAsia="仿宋" w:cs="仿宋"/>
          <w:color w:val="000000"/>
          <w:kern w:val="0"/>
          <w:sz w:val="28"/>
          <w:szCs w:val="28"/>
          <w:u w:val="single"/>
        </w:rPr>
        <w:t>广安交通投资建设开发集团有限责任公司</w:t>
      </w:r>
    </w:p>
    <w:p>
      <w:pPr>
        <w:jc w:val="both"/>
        <w:rPr>
          <w:rFonts w:hint="eastAsia" w:ascii="仿宋" w:hAnsi="仿宋" w:eastAsia="仿宋" w:cs="仿宋"/>
          <w:sz w:val="28"/>
          <w:szCs w:val="28"/>
        </w:rPr>
      </w:pPr>
      <w:r>
        <w:rPr>
          <w:rFonts w:hint="eastAsia" w:ascii="仿宋" w:hAnsi="仿宋" w:eastAsia="仿宋" w:cs="仿宋"/>
          <w:b/>
          <w:sz w:val="28"/>
          <w:szCs w:val="28"/>
        </w:rPr>
        <w:t>乙方：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contextualSpacing/>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lang w:val="en-US" w:eastAsia="zh-CN"/>
        </w:rPr>
        <w:t>广安</w:t>
      </w:r>
      <w:r>
        <w:rPr>
          <w:rFonts w:hint="eastAsia" w:ascii="仿宋" w:hAnsi="仿宋" w:eastAsia="仿宋" w:cs="仿宋"/>
          <w:bCs/>
          <w:sz w:val="28"/>
          <w:szCs w:val="28"/>
        </w:rPr>
        <w:t>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Cs/>
          <w:sz w:val="28"/>
          <w:szCs w:val="28"/>
          <w:lang w:val="en-US" w:eastAsia="zh-CN"/>
        </w:rPr>
        <w:t>G</w:t>
      </w:r>
      <w:r>
        <w:rPr>
          <w:rFonts w:hint="eastAsia" w:ascii="仿宋" w:hAnsi="仿宋" w:eastAsia="仿宋" w:cs="仿宋"/>
          <w:bCs/>
          <w:snapToGrid/>
          <w:color w:val="auto"/>
          <w:kern w:val="2"/>
          <w:sz w:val="28"/>
          <w:szCs w:val="28"/>
          <w:u w:val="none" w:color="auto"/>
        </w:rPr>
        <w:t>350线枣山（操场坝）至武胜（宝箴塞）公路改建工程（原省道304线广安境内段广安区植物油厂至蓬溪界改建工程）</w:t>
      </w:r>
      <w:r>
        <w:rPr>
          <w:rFonts w:hint="eastAsia" w:ascii="仿宋" w:hAnsi="仿宋" w:eastAsia="仿宋" w:cs="仿宋"/>
          <w:bCs/>
          <w:sz w:val="28"/>
          <w:szCs w:val="28"/>
          <w:lang w:val="en-US" w:eastAsia="zh-CN"/>
        </w:rPr>
        <w:t>水土保持方案</w:t>
      </w:r>
      <w:r>
        <w:rPr>
          <w:rFonts w:hint="eastAsia" w:ascii="仿宋" w:hAnsi="仿宋" w:eastAsia="仿宋" w:cs="仿宋"/>
          <w:bCs/>
          <w:sz w:val="28"/>
          <w:szCs w:val="28"/>
        </w:rPr>
        <w:t>报告书编制的有关事宜，达成如下协议，双方共同恪守。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承担</w:t>
      </w:r>
      <w:r>
        <w:rPr>
          <w:rFonts w:hint="eastAsia" w:ascii="仿宋" w:hAnsi="仿宋" w:eastAsia="仿宋" w:cs="仿宋"/>
          <w:bCs/>
          <w:sz w:val="28"/>
          <w:szCs w:val="28"/>
          <w:lang w:val="en-US" w:eastAsia="zh-CN"/>
        </w:rPr>
        <w:t>G</w:t>
      </w:r>
      <w:r>
        <w:rPr>
          <w:rFonts w:hint="eastAsia" w:ascii="仿宋" w:hAnsi="仿宋" w:eastAsia="仿宋" w:cs="仿宋"/>
          <w:bCs/>
          <w:snapToGrid/>
          <w:color w:val="auto"/>
          <w:kern w:val="2"/>
          <w:sz w:val="28"/>
          <w:szCs w:val="28"/>
          <w:u w:val="none" w:color="auto"/>
        </w:rPr>
        <w:t>350线枣山（操场坝）至武胜（宝箴塞）公路改建工程（原省道304线广安境内段广安区植物油厂至蓬溪界改建工程）</w:t>
      </w:r>
      <w:r>
        <w:rPr>
          <w:rFonts w:hint="eastAsia" w:ascii="仿宋" w:hAnsi="仿宋" w:eastAsia="仿宋" w:cs="仿宋"/>
          <w:sz w:val="28"/>
          <w:szCs w:val="28"/>
          <w:lang w:val="en-US" w:eastAsia="zh-CN"/>
        </w:rPr>
        <w:t>水土保持方案编制</w:t>
      </w:r>
      <w:r>
        <w:rPr>
          <w:rFonts w:hint="eastAsia" w:ascii="仿宋" w:hAnsi="仿宋" w:eastAsia="仿宋" w:cs="仿宋"/>
          <w:sz w:val="28"/>
          <w:szCs w:val="28"/>
        </w:rPr>
        <w:t>工作，</w:t>
      </w:r>
      <w:r>
        <w:rPr>
          <w:rFonts w:hint="eastAsia" w:ascii="仿宋" w:hAnsi="仿宋" w:eastAsia="仿宋" w:cs="仿宋"/>
          <w:sz w:val="28"/>
          <w:szCs w:val="28"/>
          <w:lang w:eastAsia="zh-CN"/>
        </w:rPr>
        <w:t>报告</w:t>
      </w:r>
      <w:r>
        <w:rPr>
          <w:rFonts w:hint="eastAsia" w:ascii="仿宋" w:hAnsi="仿宋" w:eastAsia="仿宋" w:cs="仿宋"/>
          <w:sz w:val="28"/>
          <w:szCs w:val="28"/>
        </w:rPr>
        <w:t>编制符合国家和地方法律及政策要求的</w:t>
      </w:r>
      <w:r>
        <w:rPr>
          <w:rFonts w:hint="eastAsia" w:ascii="仿宋" w:hAnsi="仿宋" w:eastAsia="仿宋" w:cs="仿宋"/>
          <w:sz w:val="28"/>
          <w:szCs w:val="28"/>
          <w:u w:val="single"/>
          <w:lang w:val="en-US" w:eastAsia="zh-CN"/>
        </w:rPr>
        <w:t>水土保持方案</w:t>
      </w:r>
      <w:r>
        <w:rPr>
          <w:rFonts w:hint="eastAsia" w:ascii="仿宋" w:hAnsi="仿宋" w:eastAsia="仿宋" w:cs="仿宋"/>
          <w:sz w:val="28"/>
          <w:szCs w:val="28"/>
          <w:u w:val="single"/>
        </w:rPr>
        <w:t>报告书</w:t>
      </w:r>
      <w:r>
        <w:rPr>
          <w:rFonts w:hint="eastAsia" w:ascii="仿宋" w:hAnsi="仿宋" w:eastAsia="仿宋" w:cs="仿宋"/>
          <w:sz w:val="28"/>
          <w:szCs w:val="28"/>
          <w:lang w:eastAsia="zh-CN"/>
        </w:rPr>
        <w:t>。</w:t>
      </w:r>
      <w:r>
        <w:rPr>
          <w:rFonts w:hint="eastAsia" w:ascii="仿宋" w:hAnsi="仿宋" w:eastAsia="仿宋" w:cs="仿宋"/>
          <w:sz w:val="28"/>
          <w:szCs w:val="28"/>
        </w:rPr>
        <w:t>在</w:t>
      </w:r>
      <w:r>
        <w:rPr>
          <w:rFonts w:hint="eastAsia" w:ascii="仿宋" w:hAnsi="仿宋" w:eastAsia="仿宋" w:cs="仿宋"/>
          <w:sz w:val="28"/>
          <w:szCs w:val="28"/>
          <w:lang w:eastAsia="zh-CN"/>
        </w:rPr>
        <w:t>合同</w:t>
      </w:r>
      <w:r>
        <w:rPr>
          <w:rFonts w:hint="eastAsia" w:ascii="仿宋" w:hAnsi="仿宋" w:eastAsia="仿宋" w:cs="仿宋"/>
          <w:sz w:val="28"/>
          <w:szCs w:val="28"/>
        </w:rPr>
        <w:t>约定时间内</w:t>
      </w:r>
      <w:r>
        <w:rPr>
          <w:rFonts w:hint="eastAsia" w:ascii="仿宋" w:hAnsi="仿宋" w:eastAsia="仿宋" w:cs="仿宋"/>
          <w:sz w:val="28"/>
          <w:szCs w:val="28"/>
          <w:lang w:eastAsia="zh-CN"/>
        </w:rPr>
        <w:t>完成编制工作并</w:t>
      </w:r>
      <w:r>
        <w:rPr>
          <w:rFonts w:hint="eastAsia" w:ascii="仿宋" w:hAnsi="仿宋" w:eastAsia="仿宋" w:cs="仿宋"/>
          <w:sz w:val="28"/>
          <w:szCs w:val="28"/>
        </w:rPr>
        <w:t>报送</w:t>
      </w:r>
      <w:r>
        <w:rPr>
          <w:rFonts w:hint="eastAsia" w:ascii="仿宋" w:hAnsi="仿宋" w:eastAsia="仿宋" w:cs="仿宋"/>
          <w:sz w:val="28"/>
          <w:szCs w:val="28"/>
          <w:u w:val="single"/>
          <w:lang w:val="en-US" w:eastAsia="zh-CN"/>
        </w:rPr>
        <w:t>四川省水利厅</w:t>
      </w:r>
      <w:r>
        <w:rPr>
          <w:rFonts w:hint="eastAsia" w:ascii="仿宋" w:hAnsi="仿宋" w:eastAsia="仿宋" w:cs="仿宋"/>
          <w:sz w:val="28"/>
          <w:szCs w:val="28"/>
        </w:rPr>
        <w:t>技术评审</w:t>
      </w:r>
      <w:r>
        <w:rPr>
          <w:rFonts w:hint="eastAsia" w:ascii="仿宋" w:hAnsi="仿宋" w:eastAsia="仿宋" w:cs="仿宋"/>
          <w:sz w:val="28"/>
          <w:szCs w:val="28"/>
          <w:lang w:val="en-US" w:eastAsia="zh-CN"/>
        </w:rPr>
        <w:t>获得批复。</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建设项目规模</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bCs/>
          <w:sz w:val="28"/>
          <w:szCs w:val="28"/>
        </w:rPr>
        <w:t>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w:t>
      </w:r>
      <w:r>
        <w:rPr>
          <w:rFonts w:hint="eastAsia" w:ascii="仿宋" w:hAnsi="仿宋" w:eastAsia="仿宋" w:cs="仿宋"/>
          <w:sz w:val="28"/>
          <w:szCs w:val="28"/>
          <w:u w:val="single"/>
          <w:lang w:eastAsia="zh-CN"/>
        </w:rPr>
        <w:t>整</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含编制、审查及获得批复文件等所有费用。</w:t>
      </w:r>
      <w:r>
        <w:rPr>
          <w:rFonts w:hint="eastAsia" w:ascii="仿宋" w:hAnsi="仿宋" w:eastAsia="仿宋" w:cs="仿宋"/>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获取四川省</w:t>
      </w:r>
      <w:r>
        <w:rPr>
          <w:rFonts w:hint="eastAsia" w:ascii="仿宋" w:hAnsi="仿宋" w:eastAsia="仿宋" w:cs="仿宋"/>
          <w:sz w:val="28"/>
          <w:szCs w:val="28"/>
          <w:lang w:val="en-US" w:eastAsia="zh-CN"/>
        </w:rPr>
        <w:t>水利</w:t>
      </w:r>
      <w:r>
        <w:rPr>
          <w:rFonts w:hint="eastAsia" w:ascii="仿宋" w:hAnsi="仿宋" w:eastAsia="仿宋" w:cs="仿宋"/>
          <w:sz w:val="28"/>
          <w:szCs w:val="28"/>
        </w:rPr>
        <w:t>厅</w:t>
      </w:r>
      <w:r>
        <w:rPr>
          <w:rFonts w:hint="eastAsia" w:ascii="仿宋" w:hAnsi="仿宋" w:eastAsia="仿宋" w:cs="仿宋"/>
          <w:sz w:val="28"/>
          <w:szCs w:val="28"/>
          <w:lang w:val="en-US" w:eastAsia="zh-CN"/>
        </w:rPr>
        <w:t>批复文件</w:t>
      </w:r>
      <w:r>
        <w:rPr>
          <w:rFonts w:hint="eastAsia" w:ascii="仿宋" w:hAnsi="仿宋" w:eastAsia="仿宋" w:cs="仿宋"/>
          <w:sz w:val="28"/>
          <w:szCs w:val="28"/>
        </w:rPr>
        <w:t>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w:t>
      </w:r>
      <w:r>
        <w:rPr>
          <w:rFonts w:hint="eastAsia" w:ascii="仿宋" w:hAnsi="仿宋" w:eastAsia="仿宋" w:cs="仿宋"/>
          <w:sz w:val="28"/>
          <w:szCs w:val="28"/>
        </w:rPr>
        <w:t>费</w:t>
      </w:r>
      <w:r>
        <w:rPr>
          <w:rFonts w:hint="eastAsia" w:ascii="仿宋" w:hAnsi="仿宋" w:eastAsia="仿宋" w:cs="仿宋"/>
          <w:sz w:val="28"/>
          <w:szCs w:val="28"/>
          <w:lang w:eastAsia="zh-CN"/>
        </w:rPr>
        <w:t>，</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w:t>
      </w:r>
      <w:r>
        <w:rPr>
          <w:rFonts w:hint="eastAsia" w:ascii="仿宋" w:hAnsi="仿宋" w:eastAsia="仿宋" w:cs="仿宋"/>
          <w:sz w:val="28"/>
          <w:szCs w:val="28"/>
          <w:u w:val="single"/>
          <w:lang w:eastAsia="zh-CN"/>
        </w:rPr>
        <w:t>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工作期限</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u w:val="single" w:color="auto"/>
          <w:lang w:val="en-US" w:eastAsia="zh-CN"/>
        </w:rPr>
        <w:t>30个日历</w:t>
      </w:r>
      <w:r>
        <w:rPr>
          <w:rFonts w:hint="eastAsia" w:ascii="仿宋" w:hAnsi="仿宋" w:eastAsia="仿宋" w:cs="仿宋"/>
          <w:sz w:val="28"/>
          <w:szCs w:val="28"/>
          <w:u w:val="single" w:color="auto"/>
        </w:rPr>
        <w:t>天内</w:t>
      </w:r>
      <w:r>
        <w:rPr>
          <w:rFonts w:hint="eastAsia" w:ascii="仿宋" w:hAnsi="仿宋" w:eastAsia="仿宋" w:cs="仿宋"/>
          <w:sz w:val="28"/>
          <w:szCs w:val="28"/>
        </w:rPr>
        <w:t>完成项目的报告书编制并</w:t>
      </w:r>
      <w:r>
        <w:rPr>
          <w:rFonts w:hint="eastAsia" w:ascii="仿宋" w:hAnsi="仿宋" w:eastAsia="仿宋" w:cs="仿宋"/>
          <w:sz w:val="28"/>
          <w:szCs w:val="28"/>
          <w:u w:val="single" w:color="DBEEF3"/>
          <w:lang w:val="en-US" w:eastAsia="zh-CN"/>
        </w:rPr>
        <w:t>获得批复</w:t>
      </w:r>
      <w:r>
        <w:rPr>
          <w:rFonts w:hint="eastAsia" w:ascii="仿宋" w:hAnsi="仿宋" w:eastAsia="仿宋" w:cs="仿宋"/>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w:t>
      </w:r>
      <w:r>
        <w:rPr>
          <w:rFonts w:hint="eastAsia" w:ascii="仿宋" w:hAnsi="仿宋" w:eastAsia="仿宋" w:cs="仿宋"/>
          <w:sz w:val="28"/>
          <w:szCs w:val="28"/>
          <w:lang w:val="en-US" w:eastAsia="zh-CN"/>
        </w:rPr>
        <w:t>约定支付费用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w:t>
      </w:r>
      <w:r>
        <w:rPr>
          <w:rFonts w:hint="eastAsia" w:ascii="仿宋" w:hAnsi="仿宋" w:eastAsia="仿宋" w:cs="仿宋"/>
          <w:sz w:val="28"/>
          <w:szCs w:val="28"/>
          <w:lang w:val="en-US" w:eastAsia="zh-CN"/>
        </w:rPr>
        <w:t>水保</w:t>
      </w:r>
      <w:r>
        <w:rPr>
          <w:rFonts w:hint="eastAsia" w:ascii="仿宋" w:hAnsi="仿宋" w:eastAsia="仿宋" w:cs="仿宋"/>
          <w:sz w:val="28"/>
          <w:szCs w:val="28"/>
        </w:rPr>
        <w:t>所需的相关资料。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）如因工作需要，还需涉及到上述内容以外的补充资料时，甲方应积极地配合并提供相关资料，并对所提供文件和材料内容的真实性和完整性负责。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自中选之日起</w:t>
      </w:r>
      <w:r>
        <w:rPr>
          <w:rFonts w:hint="eastAsia" w:ascii="仿宋" w:hAnsi="仿宋" w:eastAsia="仿宋" w:cs="仿宋"/>
          <w:sz w:val="28"/>
          <w:szCs w:val="28"/>
        </w:rPr>
        <w:t>三日内，</w:t>
      </w:r>
      <w:r>
        <w:rPr>
          <w:rFonts w:hint="eastAsia" w:ascii="仿宋" w:hAnsi="仿宋" w:eastAsia="仿宋" w:cs="仿宋"/>
          <w:sz w:val="28"/>
          <w:szCs w:val="28"/>
          <w:lang w:eastAsia="zh-CN"/>
        </w:rPr>
        <w:t>向甲方</w:t>
      </w:r>
      <w:r>
        <w:rPr>
          <w:rFonts w:hint="eastAsia" w:ascii="仿宋" w:hAnsi="仿宋" w:eastAsia="仿宋" w:cs="仿宋"/>
          <w:sz w:val="28"/>
          <w:szCs w:val="28"/>
        </w:rPr>
        <w:t>提交资料清单；在工程可行性报告接收五日内，对项目所在的地区进行现场踏勘。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（2）根据项目的特点和区域现状，完成</w:t>
      </w:r>
      <w:r>
        <w:rPr>
          <w:rFonts w:hint="eastAsia" w:ascii="仿宋" w:hAnsi="仿宋" w:eastAsia="仿宋" w:cs="仿宋"/>
          <w:sz w:val="28"/>
          <w:szCs w:val="28"/>
          <w:lang w:val="en-US" w:eastAsia="zh-CN"/>
        </w:rPr>
        <w:t>水土保持方案</w:t>
      </w:r>
      <w:r>
        <w:rPr>
          <w:rFonts w:hint="eastAsia" w:ascii="仿宋" w:hAnsi="仿宋" w:eastAsia="仿宋" w:cs="仿宋"/>
          <w:sz w:val="28"/>
          <w:szCs w:val="28"/>
        </w:rPr>
        <w:t>报告的编制工作。参加环境影响报告的评审工作</w:t>
      </w:r>
      <w:r>
        <w:rPr>
          <w:rFonts w:hint="eastAsia" w:ascii="仿宋" w:hAnsi="仿宋" w:eastAsia="仿宋" w:cs="仿宋"/>
          <w:sz w:val="28"/>
          <w:szCs w:val="28"/>
          <w:lang w:eastAsia="zh-CN"/>
        </w:rPr>
        <w:t>，并</w:t>
      </w:r>
      <w:r>
        <w:rPr>
          <w:rFonts w:hint="eastAsia" w:ascii="仿宋" w:hAnsi="仿宋" w:eastAsia="仿宋" w:cs="仿宋"/>
          <w:sz w:val="28"/>
          <w:szCs w:val="28"/>
          <w:lang w:val="en-US" w:eastAsia="zh-CN"/>
        </w:rPr>
        <w:t>全面负责会务有关事宜获得批复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水保</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水保</w:t>
      </w:r>
      <w:r>
        <w:rPr>
          <w:rFonts w:hint="eastAsia" w:ascii="仿宋" w:hAnsi="仿宋" w:eastAsia="仿宋" w:cs="仿宋"/>
          <w:sz w:val="28"/>
          <w:szCs w:val="28"/>
        </w:rPr>
        <w:t>所需资料，影响</w:t>
      </w:r>
      <w:r>
        <w:rPr>
          <w:rFonts w:hint="eastAsia" w:ascii="仿宋" w:hAnsi="仿宋" w:eastAsia="仿宋" w:cs="仿宋"/>
          <w:sz w:val="28"/>
          <w:szCs w:val="28"/>
          <w:lang w:eastAsia="zh-CN"/>
        </w:rPr>
        <w:t>水保编制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水保</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w:t>
      </w:r>
      <w:r>
        <w:rPr>
          <w:rFonts w:hint="eastAsia" w:ascii="仿宋" w:hAnsi="仿宋" w:eastAsia="仿宋" w:cs="仿宋"/>
          <w:sz w:val="28"/>
          <w:szCs w:val="28"/>
          <w:lang w:eastAsia="zh-CN"/>
        </w:rPr>
        <w:t>在</w:t>
      </w:r>
      <w:r>
        <w:rPr>
          <w:rFonts w:hint="eastAsia" w:ascii="仿宋" w:hAnsi="仿宋" w:eastAsia="仿宋" w:cs="仿宋"/>
          <w:sz w:val="28"/>
          <w:szCs w:val="28"/>
        </w:rPr>
        <w:t>规定时限提交</w:t>
      </w:r>
      <w:r>
        <w:rPr>
          <w:rFonts w:hint="eastAsia" w:ascii="仿宋" w:hAnsi="仿宋" w:eastAsia="仿宋" w:cs="仿宋"/>
          <w:sz w:val="28"/>
          <w:szCs w:val="28"/>
          <w:lang w:eastAsia="zh-CN"/>
        </w:rPr>
        <w:t>水保编制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水保</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时间提交水保</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line="500" w:lineRule="exact"/>
        <w:ind w:firstLine="560" w:firstLineChars="200"/>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bookmarkStart w:id="0" w:name="_GoBack"/>
      <w:bookmarkEnd w:id="0"/>
    </w:p>
    <w:p>
      <w:pPr>
        <w:jc w:val="both"/>
        <w:rPr>
          <w:rFonts w:hint="eastAsia" w:ascii="仿宋" w:hAnsi="仿宋" w:eastAsia="仿宋" w:cs="仿宋"/>
          <w:sz w:val="28"/>
          <w:szCs w:val="28"/>
        </w:rPr>
      </w:pPr>
      <w:r>
        <w:rPr>
          <w:rFonts w:hint="eastAsia" w:ascii="仿宋" w:hAnsi="仿宋" w:eastAsia="仿宋" w:cs="仿宋"/>
          <w:sz w:val="28"/>
          <w:szCs w:val="28"/>
        </w:rPr>
        <w:t>甲方：广安交通投资建设开发         乙方：</w:t>
      </w:r>
    </w:p>
    <w:p>
      <w:pPr>
        <w:jc w:val="both"/>
        <w:rPr>
          <w:rFonts w:hint="eastAsia" w:ascii="仿宋" w:hAnsi="仿宋" w:eastAsia="仿宋" w:cs="仿宋"/>
          <w:sz w:val="28"/>
          <w:szCs w:val="28"/>
        </w:rPr>
      </w:pPr>
      <w:r>
        <w:rPr>
          <w:rFonts w:hint="eastAsia" w:ascii="仿宋" w:hAnsi="仿宋" w:eastAsia="仿宋" w:cs="仿宋"/>
          <w:sz w:val="28"/>
          <w:szCs w:val="28"/>
          <w:u w:val="none" w:color="auto"/>
          <w:lang w:eastAsia="zh-CN"/>
        </w:rPr>
        <w:t>集团</w:t>
      </w:r>
      <w:r>
        <w:rPr>
          <w:rFonts w:hint="eastAsia" w:ascii="仿宋" w:hAnsi="仿宋" w:eastAsia="仿宋" w:cs="仿宋"/>
          <w:sz w:val="28"/>
          <w:szCs w:val="28"/>
          <w:u w:val="none" w:color="auto"/>
        </w:rPr>
        <w:t xml:space="preserve">有限责任公司 （盖章）  </w:t>
      </w:r>
      <w:r>
        <w:rPr>
          <w:rFonts w:hint="eastAsia" w:ascii="仿宋" w:hAnsi="仿宋" w:eastAsia="仿宋" w:cs="仿宋"/>
          <w:sz w:val="28"/>
          <w:szCs w:val="28"/>
          <w:u w:val="none" w:color="auto"/>
          <w:lang w:val="en-US" w:eastAsia="zh-CN"/>
        </w:rPr>
        <w:t xml:space="preserve">           </w:t>
      </w:r>
      <w:r>
        <w:rPr>
          <w:rFonts w:hint="eastAsia" w:ascii="仿宋" w:hAnsi="仿宋" w:eastAsia="仿宋" w:cs="仿宋"/>
          <w:sz w:val="28"/>
          <w:szCs w:val="28"/>
          <w:u w:val="none" w:color="auto"/>
        </w:rPr>
        <w:t xml:space="preserve"> </w:t>
      </w:r>
      <w:r>
        <w:rPr>
          <w:rFonts w:hint="eastAsia" w:ascii="Times New Roman" w:hAnsi="Times New Roman" w:cs="Times New Roman"/>
          <w:sz w:val="24"/>
          <w:szCs w:val="24"/>
          <w:lang w:val="en-US" w:eastAsia="zh-CN"/>
        </w:rPr>
        <w:t xml:space="preserve"> </w:t>
      </w:r>
      <w:r>
        <w:rPr>
          <w:rFonts w:hint="eastAsia" w:ascii="仿宋" w:hAnsi="仿宋" w:eastAsia="仿宋" w:cs="仿宋"/>
          <w:sz w:val="28"/>
          <w:szCs w:val="28"/>
        </w:rPr>
        <w:t>（盖章）</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或</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授权代理人：（签字）</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r>
        <w:rPr>
          <w:rFonts w:hint="eastAsia" w:ascii="仿宋" w:hAnsi="仿宋" w:eastAsia="仿宋" w:cs="仿宋"/>
          <w:kern w:val="2"/>
          <w:sz w:val="28"/>
          <w:szCs w:val="28"/>
          <w:lang w:val="en-US" w:eastAsia="zh-CN" w:bidi="ar-SA"/>
        </w:rPr>
        <w:t xml:space="preserve">                                   </w:t>
      </w:r>
    </w:p>
    <w:p>
      <w:pPr>
        <w:pStyle w:val="5"/>
        <w:spacing w:before="0" w:beforeLines="0" w:after="0" w:afterLines="0" w:line="560" w:lineRule="exact"/>
        <w:ind w:left="0" w:leftChars="0" w:right="23" w:firstLine="0" w:firstLineChars="0"/>
        <w:rPr>
          <w:rFonts w:hint="eastAsia" w:ascii="仿宋" w:hAnsi="仿宋" w:eastAsia="仿宋" w:cs="仿宋"/>
          <w:kern w:val="2"/>
          <w:sz w:val="28"/>
          <w:szCs w:val="28"/>
          <w:lang w:val="en-US" w:eastAsia="zh-CN" w:bidi="ar-SA"/>
        </w:rPr>
      </w:pPr>
      <w:r>
        <w:rPr>
          <w:rFonts w:hint="eastAsia" w:ascii="仿宋" w:hAnsi="仿宋" w:eastAsia="仿宋" w:cs="仿宋"/>
          <w:sz w:val="28"/>
          <w:szCs w:val="28"/>
        </w:rPr>
        <w:t xml:space="preserve">开户银行：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开户银行：</w:t>
      </w:r>
    </w:p>
    <w:p>
      <w:pPr>
        <w:pStyle w:val="5"/>
        <w:spacing w:before="0" w:beforeLines="0" w:after="0" w:afterLines="0" w:line="560" w:lineRule="exact"/>
        <w:ind w:left="0" w:leftChars="0" w:right="23" w:firstLine="0" w:firstLineChars="0"/>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eastAsia="zh-CN"/>
        </w:rPr>
        <w:t>账</w:t>
      </w:r>
      <w:r>
        <w:rPr>
          <w:rFonts w:hint="eastAsia" w:ascii="仿宋" w:hAnsi="仿宋" w:eastAsia="仿宋" w:cs="仿宋"/>
          <w:sz w:val="28"/>
          <w:szCs w:val="28"/>
        </w:rPr>
        <w:t xml:space="preserve">   号：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号：</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电    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  话：</w:t>
      </w:r>
    </w:p>
    <w:p>
      <w:pPr>
        <w:adjustRightInd w:val="0"/>
        <w:snapToGrid w:val="0"/>
        <w:spacing w:line="360" w:lineRule="auto"/>
        <w:ind w:firstLine="840" w:firstLineChars="300"/>
        <w:rPr>
          <w:rFonts w:hint="eastAsia" w:ascii="仿宋" w:hAnsi="仿宋" w:eastAsia="仿宋" w:cs="仿宋"/>
          <w:sz w:val="28"/>
          <w:szCs w:val="28"/>
        </w:rPr>
      </w:pPr>
    </w:p>
    <w:p>
      <w:pPr>
        <w:spacing w:line="500" w:lineRule="exact"/>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p>
      <w:pPr>
        <w:rPr>
          <w:lang w:val="en-US"/>
        </w:rPr>
      </w:pPr>
    </w:p>
    <w:p>
      <w:pPr>
        <w:snapToGrid w:val="0"/>
        <w:spacing w:line="0" w:lineRule="atLeast"/>
        <w:rPr>
          <w:rFonts w:hint="eastAsia" w:ascii="宋体" w:hAnsi="宋体" w:cs="宋体"/>
          <w:color w:val="00000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abstractNum w:abstractNumId="1">
    <w:nsid w:val="59559F91"/>
    <w:multiLevelType w:val="singleLevel"/>
    <w:tmpl w:val="59559F91"/>
    <w:lvl w:ilvl="0" w:tentative="0">
      <w:start w:val="2"/>
      <w:numFmt w:val="chineseCounting"/>
      <w:suff w:val="nothing"/>
      <w:lvlText w:val="%1、"/>
      <w:lvlJc w:val="left"/>
    </w:lvl>
  </w:abstractNum>
  <w:abstractNum w:abstractNumId="2">
    <w:nsid w:val="5955A4E0"/>
    <w:multiLevelType w:val="singleLevel"/>
    <w:tmpl w:val="5955A4E0"/>
    <w:lvl w:ilvl="0" w:tentative="0">
      <w:start w:val="4"/>
      <w:numFmt w:val="chineseCounting"/>
      <w:suff w:val="space"/>
      <w:lvlText w:val="第%1条"/>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343E5"/>
    <w:rsid w:val="0A7F4EF6"/>
    <w:rsid w:val="43834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2017-06-30T00:41:00Z</dcterms:created>
  <dc:creator>Administrator</dc:creator>
  <cp:lastModifiedBy>Administrator</cp:lastModifiedBy>
  <dcterms:modified xsi:type="dcterms:W3CDTF">2017-06-30T01:14:26Z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